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D9F74" w14:textId="48ED13DE" w:rsidR="00C90EA8" w:rsidRPr="00C90EA8" w:rsidRDefault="00C90EA8" w:rsidP="00C90EA8">
      <w:pPr>
        <w:ind w:left="270"/>
        <w:jc w:val="both"/>
        <w:rPr>
          <w:b/>
          <w:bCs/>
        </w:rPr>
      </w:pPr>
      <w:r w:rsidRPr="00C90EA8">
        <w:rPr>
          <w:b/>
          <w:bCs/>
        </w:rPr>
        <w:t>BOARD OVERSIGHT</w:t>
      </w:r>
    </w:p>
    <w:p w14:paraId="6DDAE9B3" w14:textId="77777777" w:rsidR="00C90EA8" w:rsidRPr="00FC6F3C" w:rsidRDefault="00C90EA8" w:rsidP="00C90EA8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Governance Responsibilities</w:t>
      </w:r>
    </w:p>
    <w:p w14:paraId="02445997" w14:textId="77777777" w:rsidR="00C90EA8" w:rsidRPr="00FC6F3C" w:rsidRDefault="00C90EA8" w:rsidP="00C90EA8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Board of Directors</w:t>
      </w:r>
      <w:r w:rsidRPr="00FC6F3C">
        <w:rPr>
          <w:rFonts w:eastAsia="Times New Roman" w:cs="Times New Roman"/>
          <w:kern w:val="0"/>
          <w14:ligatures w14:val="none"/>
        </w:rPr>
        <w:br/>
        <w:t>The Board provides fiduciary and strategic oversight by:</w:t>
      </w:r>
    </w:p>
    <w:p w14:paraId="132D9627" w14:textId="77777777" w:rsidR="00C90EA8" w:rsidRPr="00FC6F3C" w:rsidRDefault="00C90EA8" w:rsidP="00C90EA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Approving the strategic plan and major revisions</w:t>
      </w:r>
    </w:p>
    <w:p w14:paraId="56E614A9" w14:textId="77777777" w:rsidR="00C90EA8" w:rsidRPr="00FC6F3C" w:rsidRDefault="00C90EA8" w:rsidP="00C90EA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Reviewing progress on a quarterly basis</w:t>
      </w:r>
    </w:p>
    <w:p w14:paraId="53B3749B" w14:textId="77777777" w:rsidR="00C90EA8" w:rsidRPr="00FC6F3C" w:rsidRDefault="00C90EA8" w:rsidP="00C90EA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Ensuring mission fidelity</w:t>
      </w:r>
    </w:p>
    <w:p w14:paraId="268D36A7" w14:textId="77777777" w:rsidR="00C90EA8" w:rsidRPr="00FC6F3C" w:rsidRDefault="00C90EA8" w:rsidP="00C90EA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Monitoring financial sustainability and reserves</w:t>
      </w:r>
    </w:p>
    <w:p w14:paraId="12765E11" w14:textId="77777777" w:rsidR="00C90EA8" w:rsidRPr="00FC6F3C" w:rsidRDefault="00C90EA8" w:rsidP="00C90EA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Overseeing accreditation timelines</w:t>
      </w:r>
    </w:p>
    <w:p w14:paraId="62036AE5" w14:textId="77777777" w:rsidR="00C90EA8" w:rsidRPr="00FC6F3C" w:rsidRDefault="00C90EA8" w:rsidP="00C90EA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Approving major expansion and multi-site decisions</w:t>
      </w:r>
    </w:p>
    <w:p w14:paraId="3828C04A" w14:textId="77777777" w:rsidR="00C90EA8" w:rsidRPr="00FC6F3C" w:rsidRDefault="00C90EA8" w:rsidP="00C90EA8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Executive Leadership Team</w:t>
      </w:r>
      <w:r w:rsidRPr="00FC6F3C">
        <w:rPr>
          <w:rFonts w:eastAsia="Times New Roman" w:cs="Times New Roman"/>
          <w:kern w:val="0"/>
          <w14:ligatures w14:val="none"/>
        </w:rPr>
        <w:br/>
        <w:t>Responsible for:</w:t>
      </w:r>
    </w:p>
    <w:p w14:paraId="0E659C58" w14:textId="77777777" w:rsidR="00C90EA8" w:rsidRPr="00FC6F3C" w:rsidRDefault="00C90EA8" w:rsidP="00C90EA8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Developing strategic goals and implementation plans</w:t>
      </w:r>
    </w:p>
    <w:p w14:paraId="6B2B9E0E" w14:textId="77777777" w:rsidR="00C90EA8" w:rsidRPr="00FC6F3C" w:rsidRDefault="00C90EA8" w:rsidP="00C90EA8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Managing execution of the strategic plan</w:t>
      </w:r>
    </w:p>
    <w:p w14:paraId="035B60DF" w14:textId="77777777" w:rsidR="00C90EA8" w:rsidRPr="00FC6F3C" w:rsidRDefault="00C90EA8" w:rsidP="00C90EA8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Monitoring key performance indicators (KPIs)</w:t>
      </w:r>
    </w:p>
    <w:p w14:paraId="63A00022" w14:textId="77777777" w:rsidR="00C90EA8" w:rsidRPr="00FC6F3C" w:rsidRDefault="00C90EA8" w:rsidP="00C90EA8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Leading school improvement cycles</w:t>
      </w:r>
    </w:p>
    <w:p w14:paraId="0C32103E" w14:textId="77777777" w:rsidR="00C90EA8" w:rsidRPr="00FC6F3C" w:rsidRDefault="00C90EA8" w:rsidP="00C90EA8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Reporting progress and risks to the Board</w:t>
      </w:r>
    </w:p>
    <w:p w14:paraId="77A5BF9C" w14:textId="77777777" w:rsidR="00C90EA8" w:rsidRPr="00FC6F3C" w:rsidRDefault="00C90EA8" w:rsidP="00C90EA8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Staff Participation</w:t>
      </w:r>
      <w:r w:rsidRPr="00FC6F3C">
        <w:rPr>
          <w:rFonts w:eastAsia="Times New Roman" w:cs="Times New Roman"/>
          <w:kern w:val="0"/>
          <w14:ligatures w14:val="none"/>
        </w:rPr>
        <w:br/>
        <w:t>Staff contribute through:</w:t>
      </w:r>
    </w:p>
    <w:p w14:paraId="2CB4C081" w14:textId="77777777" w:rsidR="00C90EA8" w:rsidRPr="00FC6F3C" w:rsidRDefault="00C90EA8" w:rsidP="00C90EA8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Annual surveys and focus groups</w:t>
      </w:r>
    </w:p>
    <w:p w14:paraId="2D49E005" w14:textId="77777777" w:rsidR="00C90EA8" w:rsidRPr="00FC6F3C" w:rsidRDefault="00C90EA8" w:rsidP="00C90EA8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Professional Learning Community (PLC) feedback loops</w:t>
      </w:r>
    </w:p>
    <w:p w14:paraId="0623DA6A" w14:textId="77777777" w:rsidR="00C90EA8" w:rsidRPr="00FC6F3C" w:rsidRDefault="00C90EA8" w:rsidP="00C90EA8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Data analysis sessions</w:t>
      </w:r>
    </w:p>
    <w:p w14:paraId="287EC9A2" w14:textId="77777777" w:rsidR="00C90EA8" w:rsidRPr="00FC6F3C" w:rsidRDefault="00C90EA8" w:rsidP="00C90EA8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Professional development reflections</w:t>
      </w:r>
    </w:p>
    <w:p w14:paraId="230A1D60" w14:textId="77777777" w:rsidR="00C90EA8" w:rsidRPr="00FC6F3C" w:rsidRDefault="00C90EA8" w:rsidP="00C90EA8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lastRenderedPageBreak/>
        <w:t>Family &amp; Student Engagement</w:t>
      </w:r>
      <w:r w:rsidRPr="00FC6F3C">
        <w:rPr>
          <w:rFonts w:eastAsia="Times New Roman" w:cs="Times New Roman"/>
          <w:kern w:val="0"/>
          <w14:ligatures w14:val="none"/>
        </w:rPr>
        <w:br/>
        <w:t>Opportunities for input include:</w:t>
      </w:r>
    </w:p>
    <w:p w14:paraId="5615B754" w14:textId="77777777" w:rsidR="00C90EA8" w:rsidRPr="00FC6F3C" w:rsidRDefault="00C90EA8" w:rsidP="00C90EA8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Town halls</w:t>
      </w:r>
    </w:p>
    <w:p w14:paraId="1A26E7FC" w14:textId="77777777" w:rsidR="00C90EA8" w:rsidRPr="00FC6F3C" w:rsidRDefault="00C90EA8" w:rsidP="00C90EA8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Surveys</w:t>
      </w:r>
    </w:p>
    <w:p w14:paraId="619E798C" w14:textId="77777777" w:rsidR="00C90EA8" w:rsidRPr="00FC6F3C" w:rsidRDefault="00C90EA8" w:rsidP="00C90EA8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Advisory councils</w:t>
      </w:r>
    </w:p>
    <w:p w14:paraId="17A9E93F" w14:textId="77777777" w:rsidR="00C90EA8" w:rsidRPr="00FC6F3C" w:rsidRDefault="00C90EA8" w:rsidP="00C90EA8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jc w:val="both"/>
      </w:pPr>
      <w:r w:rsidRPr="00FC6F3C">
        <w:rPr>
          <w:rFonts w:eastAsia="Times New Roman" w:cs="Times New Roman"/>
          <w:kern w:val="0"/>
          <w14:ligatures w14:val="none"/>
        </w:rPr>
        <w:t>Thrively strengths and SEL insights</w:t>
      </w:r>
    </w:p>
    <w:p w14:paraId="4C5D2D0F" w14:textId="77777777" w:rsidR="00C90EA8" w:rsidRDefault="00C90EA8" w:rsidP="00975C7B">
      <w:pPr>
        <w:ind w:left="270"/>
        <w:jc w:val="both"/>
      </w:pPr>
    </w:p>
    <w:sectPr w:rsidR="00C90EA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01587" w14:textId="77777777" w:rsidR="00EA6939" w:rsidRDefault="00EA6939" w:rsidP="00975C7B">
      <w:pPr>
        <w:spacing w:after="0" w:line="240" w:lineRule="auto"/>
      </w:pPr>
      <w:r>
        <w:separator/>
      </w:r>
    </w:p>
  </w:endnote>
  <w:endnote w:type="continuationSeparator" w:id="0">
    <w:p w14:paraId="4F61210D" w14:textId="77777777" w:rsidR="00EA6939" w:rsidRDefault="00EA6939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EB96F" w14:textId="77777777" w:rsidR="00EA6939" w:rsidRDefault="00EA6939" w:rsidP="00975C7B">
      <w:pPr>
        <w:spacing w:after="0" w:line="240" w:lineRule="auto"/>
      </w:pPr>
      <w:r>
        <w:separator/>
      </w:r>
    </w:p>
  </w:footnote>
  <w:footnote w:type="continuationSeparator" w:id="0">
    <w:p w14:paraId="27C918F3" w14:textId="77777777" w:rsidR="00EA6939" w:rsidRDefault="00EA6939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1379E"/>
    <w:multiLevelType w:val="multilevel"/>
    <w:tmpl w:val="BB1E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1462A6"/>
    <w:multiLevelType w:val="multilevel"/>
    <w:tmpl w:val="A676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5352A4"/>
    <w:multiLevelType w:val="multilevel"/>
    <w:tmpl w:val="64AEC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8F5AD1"/>
    <w:multiLevelType w:val="multilevel"/>
    <w:tmpl w:val="890C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254736">
    <w:abstractNumId w:val="1"/>
  </w:num>
  <w:num w:numId="2" w16cid:durableId="1779641083">
    <w:abstractNumId w:val="3"/>
  </w:num>
  <w:num w:numId="3" w16cid:durableId="668681665">
    <w:abstractNumId w:val="0"/>
  </w:num>
  <w:num w:numId="4" w16cid:durableId="1408335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371F4"/>
    <w:rsid w:val="002D017A"/>
    <w:rsid w:val="00327475"/>
    <w:rsid w:val="004462BE"/>
    <w:rsid w:val="00585C9C"/>
    <w:rsid w:val="0095562C"/>
    <w:rsid w:val="00975C7B"/>
    <w:rsid w:val="00A85CB7"/>
    <w:rsid w:val="00A958D5"/>
    <w:rsid w:val="00AE0D6B"/>
    <w:rsid w:val="00C90EA8"/>
    <w:rsid w:val="00C92DA9"/>
    <w:rsid w:val="00CD3A7A"/>
    <w:rsid w:val="00CF2992"/>
    <w:rsid w:val="00D95472"/>
    <w:rsid w:val="00DB5928"/>
    <w:rsid w:val="00EA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2026-01-29T18:55:00Z</dcterms:modified>
</cp:coreProperties>
</file>