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7CB5DD12" w:rsidR="00975C7B" w:rsidRPr="006F12C3" w:rsidRDefault="006F12C3" w:rsidP="006F12C3">
      <w:pPr>
        <w:spacing w:line="360" w:lineRule="auto"/>
        <w:ind w:left="360"/>
        <w:jc w:val="both"/>
        <w:rPr>
          <w:b/>
          <w:bCs/>
        </w:rPr>
      </w:pPr>
      <w:r w:rsidRPr="006F12C3">
        <w:rPr>
          <w:b/>
          <w:bCs/>
        </w:rPr>
        <w:t>COMMUNITY &amp; FAMILY SUPPORT REFERRALS</w:t>
      </w:r>
    </w:p>
    <w:p w14:paraId="041EB36F" w14:textId="77777777" w:rsidR="006F12C3" w:rsidRPr="006F12C3" w:rsidRDefault="006F12C3" w:rsidP="006F12C3">
      <w:pPr>
        <w:spacing w:before="100" w:beforeAutospacing="1" w:after="100" w:afterAutospacing="1" w:line="360" w:lineRule="auto"/>
        <w:ind w:left="36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6F12C3">
        <w:rPr>
          <w:rFonts w:eastAsia="Times New Roman" w:cs="Segoe UI"/>
          <w:b/>
          <w:bCs/>
          <w:kern w:val="0"/>
          <w14:ligatures w14:val="none"/>
        </w:rPr>
        <w:t>Family Support Referrals</w:t>
      </w:r>
    </w:p>
    <w:p w14:paraId="28D65336" w14:textId="77777777" w:rsidR="006F12C3" w:rsidRPr="006F12C3" w:rsidRDefault="006F12C3" w:rsidP="006F12C3">
      <w:pPr>
        <w:spacing w:before="100" w:beforeAutospacing="1" w:after="100" w:afterAutospacing="1" w:line="360" w:lineRule="auto"/>
        <w:ind w:left="360"/>
        <w:rPr>
          <w:rFonts w:eastAsia="Times New Roman" w:cs="Segoe UI"/>
          <w:kern w:val="0"/>
          <w14:ligatures w14:val="none"/>
        </w:rPr>
      </w:pPr>
      <w:r w:rsidRPr="006F12C3">
        <w:rPr>
          <w:rFonts w:eastAsia="Times New Roman" w:cs="Segoe UI"/>
          <w:kern w:val="0"/>
          <w14:ligatures w14:val="none"/>
        </w:rPr>
        <w:t xml:space="preserve">The </w:t>
      </w:r>
      <w:proofErr w:type="gramStart"/>
      <w:r w:rsidRPr="006F12C3">
        <w:rPr>
          <w:rFonts w:eastAsia="Times New Roman" w:cs="Segoe UI"/>
          <w:kern w:val="0"/>
          <w14:ligatures w14:val="none"/>
        </w:rPr>
        <w:t>School</w:t>
      </w:r>
      <w:proofErr w:type="gramEnd"/>
      <w:r w:rsidRPr="006F12C3">
        <w:rPr>
          <w:rFonts w:eastAsia="Times New Roman" w:cs="Segoe UI"/>
          <w:kern w:val="0"/>
          <w14:ligatures w14:val="none"/>
        </w:rPr>
        <w:t xml:space="preserve"> assists families by providing referrals for:</w:t>
      </w:r>
      <w:r w:rsidRPr="006F12C3">
        <w:rPr>
          <w:rFonts w:eastAsia="Times New Roman" w:cs="Segoe UI"/>
          <w:kern w:val="0"/>
          <w14:ligatures w14:val="none"/>
        </w:rPr>
        <w:br/>
        <w:t>• External counseling</w:t>
      </w:r>
      <w:r w:rsidRPr="006F12C3">
        <w:rPr>
          <w:rFonts w:eastAsia="Times New Roman" w:cs="Segoe UI"/>
          <w:kern w:val="0"/>
          <w14:ligatures w14:val="none"/>
        </w:rPr>
        <w:br/>
        <w:t>• Community mental-health agencies</w:t>
      </w:r>
      <w:r w:rsidRPr="006F12C3">
        <w:rPr>
          <w:rFonts w:eastAsia="Times New Roman" w:cs="Segoe UI"/>
          <w:kern w:val="0"/>
          <w14:ligatures w14:val="none"/>
        </w:rPr>
        <w:br/>
        <w:t>• Crisis support organizations</w:t>
      </w:r>
      <w:r w:rsidRPr="006F12C3">
        <w:rPr>
          <w:rFonts w:eastAsia="Times New Roman" w:cs="Segoe UI"/>
          <w:kern w:val="0"/>
          <w14:ligatures w14:val="none"/>
        </w:rPr>
        <w:br/>
        <w:t>• Health or wellness resources</w:t>
      </w:r>
      <w:r w:rsidRPr="006F12C3">
        <w:rPr>
          <w:rFonts w:eastAsia="Times New Roman" w:cs="Segoe UI"/>
          <w:kern w:val="0"/>
          <w14:ligatures w14:val="none"/>
        </w:rPr>
        <w:br/>
        <w:t>• Local district services (when applicable under law)</w:t>
      </w:r>
    </w:p>
    <w:p w14:paraId="414306B3" w14:textId="77777777" w:rsidR="006F12C3" w:rsidRPr="006F12C3" w:rsidRDefault="006F12C3" w:rsidP="006F12C3">
      <w:pPr>
        <w:spacing w:before="100" w:beforeAutospacing="1" w:after="100" w:afterAutospacing="1" w:line="360" w:lineRule="auto"/>
        <w:ind w:left="36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6F12C3">
        <w:rPr>
          <w:rFonts w:eastAsia="Times New Roman" w:cs="Segoe UI"/>
          <w:b/>
          <w:bCs/>
          <w:kern w:val="0"/>
          <w14:ligatures w14:val="none"/>
        </w:rPr>
        <w:t>Health &amp; Wellness Support (Hybrid Centers)</w:t>
      </w:r>
    </w:p>
    <w:p w14:paraId="4364D0D3" w14:textId="77777777" w:rsidR="006F12C3" w:rsidRPr="006F12C3" w:rsidRDefault="006F12C3" w:rsidP="006F12C3">
      <w:pPr>
        <w:spacing w:before="100" w:beforeAutospacing="1" w:after="100" w:afterAutospacing="1" w:line="360" w:lineRule="auto"/>
        <w:ind w:left="360"/>
        <w:rPr>
          <w:rFonts w:eastAsia="Times New Roman" w:cs="Segoe UI"/>
          <w:kern w:val="0"/>
          <w14:ligatures w14:val="none"/>
        </w:rPr>
      </w:pPr>
      <w:r w:rsidRPr="006F12C3">
        <w:rPr>
          <w:rFonts w:eastAsia="Times New Roman" w:cs="Segoe UI"/>
          <w:kern w:val="0"/>
          <w14:ligatures w14:val="none"/>
        </w:rPr>
        <w:t>Hybrid centers maintain:</w:t>
      </w:r>
      <w:r w:rsidRPr="006F12C3">
        <w:rPr>
          <w:rFonts w:eastAsia="Times New Roman" w:cs="Segoe UI"/>
          <w:kern w:val="0"/>
          <w14:ligatures w14:val="none"/>
        </w:rPr>
        <w:br/>
        <w:t>• First aid supplies</w:t>
      </w:r>
      <w:r w:rsidRPr="006F12C3">
        <w:rPr>
          <w:rFonts w:eastAsia="Times New Roman" w:cs="Segoe UI"/>
          <w:kern w:val="0"/>
          <w14:ligatures w14:val="none"/>
        </w:rPr>
        <w:br/>
        <w:t>• Trained staff</w:t>
      </w:r>
      <w:r w:rsidRPr="006F12C3">
        <w:rPr>
          <w:rFonts w:eastAsia="Times New Roman" w:cs="Segoe UI"/>
          <w:kern w:val="0"/>
          <w14:ligatures w14:val="none"/>
        </w:rPr>
        <w:br/>
        <w:t>• Medication procedures</w:t>
      </w:r>
      <w:r w:rsidRPr="006F12C3">
        <w:rPr>
          <w:rFonts w:eastAsia="Times New Roman" w:cs="Segoe UI"/>
          <w:kern w:val="0"/>
          <w14:ligatures w14:val="none"/>
        </w:rPr>
        <w:br/>
        <w:t>• Illness reporting rules</w:t>
      </w:r>
      <w:r w:rsidRPr="006F12C3">
        <w:rPr>
          <w:rFonts w:eastAsia="Times New Roman" w:cs="Segoe UI"/>
          <w:kern w:val="0"/>
          <w14:ligatures w14:val="none"/>
        </w:rPr>
        <w:br/>
        <w:t>• Emergency health protocols</w:t>
      </w:r>
    </w:p>
    <w:p w14:paraId="0DAC19A7" w14:textId="77777777" w:rsidR="006F12C3" w:rsidRPr="006F12C3" w:rsidRDefault="006F12C3" w:rsidP="006F12C3">
      <w:pPr>
        <w:spacing w:before="100" w:beforeAutospacing="1" w:after="100" w:afterAutospacing="1" w:line="360" w:lineRule="auto"/>
        <w:ind w:left="360"/>
        <w:rPr>
          <w:rFonts w:eastAsia="Times New Roman" w:cs="Segoe UI"/>
          <w:kern w:val="0"/>
          <w14:ligatures w14:val="none"/>
        </w:rPr>
      </w:pPr>
      <w:r w:rsidRPr="006F12C3">
        <w:rPr>
          <w:rFonts w:eastAsia="Times New Roman" w:cs="Segoe UI"/>
          <w:kern w:val="0"/>
          <w14:ligatures w14:val="none"/>
        </w:rPr>
        <w:t>Students with fever or contagious illness must remain home.</w:t>
      </w:r>
    </w:p>
    <w:p w14:paraId="1E60DDD5" w14:textId="77777777" w:rsidR="006F12C3" w:rsidRPr="006F12C3" w:rsidRDefault="006F12C3" w:rsidP="006F12C3">
      <w:pPr>
        <w:spacing w:before="100" w:beforeAutospacing="1" w:after="100" w:afterAutospacing="1" w:line="360" w:lineRule="auto"/>
        <w:ind w:left="36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6F12C3">
        <w:rPr>
          <w:rFonts w:eastAsia="Times New Roman" w:cs="Segoe UI"/>
          <w:b/>
          <w:bCs/>
          <w:kern w:val="0"/>
          <w14:ligatures w14:val="none"/>
        </w:rPr>
        <w:t>Incident &amp; Safety Reporting</w:t>
      </w:r>
    </w:p>
    <w:p w14:paraId="052AF6C5" w14:textId="77777777" w:rsidR="006F12C3" w:rsidRPr="006F12C3" w:rsidRDefault="006F12C3" w:rsidP="006F12C3">
      <w:pPr>
        <w:spacing w:before="100" w:beforeAutospacing="1" w:after="100" w:afterAutospacing="1" w:line="360" w:lineRule="auto"/>
        <w:ind w:left="360"/>
        <w:rPr>
          <w:rFonts w:eastAsia="Times New Roman" w:cs="Segoe UI"/>
          <w:kern w:val="0"/>
          <w14:ligatures w14:val="none"/>
        </w:rPr>
      </w:pPr>
      <w:r w:rsidRPr="006F12C3">
        <w:rPr>
          <w:rFonts w:eastAsia="Times New Roman" w:cs="Segoe UI"/>
          <w:kern w:val="0"/>
          <w14:ligatures w14:val="none"/>
        </w:rPr>
        <w:t>Hybrid staff must document:</w:t>
      </w:r>
      <w:r w:rsidRPr="006F12C3">
        <w:rPr>
          <w:rFonts w:eastAsia="Times New Roman" w:cs="Segoe UI"/>
          <w:kern w:val="0"/>
          <w14:ligatures w14:val="none"/>
        </w:rPr>
        <w:br/>
        <w:t>• Injuries</w:t>
      </w:r>
      <w:r w:rsidRPr="006F12C3">
        <w:rPr>
          <w:rFonts w:eastAsia="Times New Roman" w:cs="Segoe UI"/>
          <w:kern w:val="0"/>
          <w14:ligatures w14:val="none"/>
        </w:rPr>
        <w:br/>
      </w:r>
      <w:r w:rsidRPr="006F12C3">
        <w:rPr>
          <w:rFonts w:eastAsia="Times New Roman" w:cs="Segoe UI"/>
          <w:kern w:val="0"/>
          <w14:ligatures w14:val="none"/>
        </w:rPr>
        <w:lastRenderedPageBreak/>
        <w:t>• Accidents</w:t>
      </w:r>
      <w:r w:rsidRPr="006F12C3">
        <w:rPr>
          <w:rFonts w:eastAsia="Times New Roman" w:cs="Segoe UI"/>
          <w:kern w:val="0"/>
          <w14:ligatures w14:val="none"/>
        </w:rPr>
        <w:br/>
        <w:t>• Behavioral incidents</w:t>
      </w:r>
      <w:r w:rsidRPr="006F12C3">
        <w:rPr>
          <w:rFonts w:eastAsia="Times New Roman" w:cs="Segoe UI"/>
          <w:kern w:val="0"/>
          <w14:ligatures w14:val="none"/>
        </w:rPr>
        <w:br/>
        <w:t>• Safety concerns</w:t>
      </w:r>
    </w:p>
    <w:p w14:paraId="5C49947E" w14:textId="77777777" w:rsidR="006F12C3" w:rsidRPr="006F12C3" w:rsidRDefault="006F12C3" w:rsidP="006F12C3">
      <w:pPr>
        <w:spacing w:before="100" w:beforeAutospacing="1" w:after="100" w:afterAutospacing="1" w:line="360" w:lineRule="auto"/>
        <w:ind w:left="360"/>
        <w:rPr>
          <w:rFonts w:eastAsia="Times New Roman" w:cs="Segoe UI"/>
          <w:kern w:val="0"/>
          <w14:ligatures w14:val="none"/>
        </w:rPr>
      </w:pPr>
      <w:r w:rsidRPr="006F12C3">
        <w:rPr>
          <w:rFonts w:eastAsia="Times New Roman" w:cs="Segoe UI"/>
          <w:kern w:val="0"/>
          <w14:ligatures w14:val="none"/>
        </w:rPr>
        <w:t>Parents are notified promptly.</w:t>
      </w:r>
      <w:r w:rsidRPr="006F12C3">
        <w:rPr>
          <w:rFonts w:eastAsia="Times New Roman" w:cs="Segoe UI"/>
          <w:kern w:val="0"/>
          <w14:ligatures w14:val="none"/>
        </w:rPr>
        <w:br/>
        <w:t>Threat assessments include:</w:t>
      </w:r>
      <w:r w:rsidRPr="006F12C3">
        <w:rPr>
          <w:rFonts w:eastAsia="Times New Roman" w:cs="Segoe UI"/>
          <w:kern w:val="0"/>
          <w14:ligatures w14:val="none"/>
        </w:rPr>
        <w:br/>
        <w:t>• Documentation</w:t>
      </w:r>
      <w:r w:rsidRPr="006F12C3">
        <w:rPr>
          <w:rFonts w:eastAsia="Times New Roman" w:cs="Segoe UI"/>
          <w:kern w:val="0"/>
          <w14:ligatures w14:val="none"/>
        </w:rPr>
        <w:br/>
        <w:t>• Parent contact</w:t>
      </w:r>
      <w:r w:rsidRPr="006F12C3">
        <w:rPr>
          <w:rFonts w:eastAsia="Times New Roman" w:cs="Segoe UI"/>
          <w:kern w:val="0"/>
          <w14:ligatures w14:val="none"/>
        </w:rPr>
        <w:br/>
        <w:t>• Safety planning</w:t>
      </w:r>
      <w:r w:rsidRPr="006F12C3">
        <w:rPr>
          <w:rFonts w:eastAsia="Times New Roman" w:cs="Segoe UI"/>
          <w:kern w:val="0"/>
          <w14:ligatures w14:val="none"/>
        </w:rPr>
        <w:br/>
        <w:t>• Administrative review</w:t>
      </w:r>
    </w:p>
    <w:p w14:paraId="5EDC0ABD" w14:textId="77777777" w:rsidR="00480088" w:rsidRPr="006F12C3" w:rsidRDefault="00480088" w:rsidP="006F12C3">
      <w:pPr>
        <w:spacing w:line="360" w:lineRule="auto"/>
        <w:ind w:left="360"/>
        <w:jc w:val="both"/>
      </w:pPr>
    </w:p>
    <w:sectPr w:rsidR="00480088" w:rsidRPr="006F12C3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626E2" w14:textId="77777777" w:rsidR="005A78D9" w:rsidRDefault="005A78D9" w:rsidP="00975C7B">
      <w:pPr>
        <w:spacing w:after="0" w:line="240" w:lineRule="auto"/>
      </w:pPr>
      <w:r>
        <w:separator/>
      </w:r>
    </w:p>
  </w:endnote>
  <w:endnote w:type="continuationSeparator" w:id="0">
    <w:p w14:paraId="44C76366" w14:textId="77777777" w:rsidR="005A78D9" w:rsidRDefault="005A78D9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F60EC2" w14:textId="77777777" w:rsidR="005A78D9" w:rsidRDefault="005A78D9" w:rsidP="00975C7B">
      <w:pPr>
        <w:spacing w:after="0" w:line="240" w:lineRule="auto"/>
      </w:pPr>
      <w:r>
        <w:separator/>
      </w:r>
    </w:p>
  </w:footnote>
  <w:footnote w:type="continuationSeparator" w:id="0">
    <w:p w14:paraId="6F327D82" w14:textId="77777777" w:rsidR="005A78D9" w:rsidRDefault="005A78D9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4E5294"/>
    <w:multiLevelType w:val="multilevel"/>
    <w:tmpl w:val="5EA07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075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C357F"/>
    <w:rsid w:val="002D017A"/>
    <w:rsid w:val="00327475"/>
    <w:rsid w:val="00480088"/>
    <w:rsid w:val="005A78D9"/>
    <w:rsid w:val="006F12C3"/>
    <w:rsid w:val="007433D5"/>
    <w:rsid w:val="0095562C"/>
    <w:rsid w:val="00975C7B"/>
    <w:rsid w:val="00A85CB7"/>
    <w:rsid w:val="00A958D5"/>
    <w:rsid w:val="00AE0D6B"/>
    <w:rsid w:val="00CD3A7A"/>
    <w:rsid w:val="00CE335C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5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7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117</Words>
  <Characters>673</Characters>
  <Application>Microsoft Office Word</Application>
  <DocSecurity>0</DocSecurity>
  <Lines>5</Lines>
  <Paragraphs>1</Paragraphs>
  <ScaleCrop>false</ScaleCrop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2026-01-29T14:55:00Z</dcterms:modified>
</cp:coreProperties>
</file>