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4E3DF8" w14:textId="7751C80F" w:rsidR="003A6F0F" w:rsidRPr="003A6F0F" w:rsidRDefault="003A6F0F" w:rsidP="003A6F0F">
      <w:pPr>
        <w:spacing w:before="100" w:beforeAutospacing="1" w:after="100" w:afterAutospacing="1" w:line="360" w:lineRule="auto"/>
        <w:ind w:left="450"/>
        <w:outlineLvl w:val="1"/>
        <w:rPr>
          <w:rFonts w:eastAsia="Times New Roman" w:cs="Times New Roman"/>
          <w:b/>
          <w:bCs/>
          <w:kern w:val="0"/>
          <w14:ligatures w14:val="none"/>
        </w:rPr>
      </w:pPr>
      <w:r w:rsidRPr="003A6F0F">
        <w:rPr>
          <w:rFonts w:eastAsia="Times New Roman" w:cs="Times New Roman"/>
          <w:b/>
          <w:bCs/>
          <w:kern w:val="0"/>
          <w14:ligatures w14:val="none"/>
        </w:rPr>
        <w:t>ENROLLMENT FOR HYBRID CENTER PARTICIPATION</w:t>
      </w:r>
    </w:p>
    <w:p w14:paraId="1CAC30E8" w14:textId="3FCB4B85" w:rsidR="003A6F0F" w:rsidRPr="003A6F0F" w:rsidRDefault="003A6F0F" w:rsidP="003A6F0F">
      <w:pPr>
        <w:spacing w:before="100" w:beforeAutospacing="1" w:after="100" w:afterAutospacing="1" w:line="360" w:lineRule="auto"/>
        <w:ind w:left="450"/>
        <w:rPr>
          <w:rFonts w:eastAsia="Times New Roman" w:cs="Times New Roman"/>
          <w:kern w:val="0"/>
          <w14:ligatures w14:val="none"/>
        </w:rPr>
      </w:pPr>
      <w:r w:rsidRPr="003A6F0F">
        <w:rPr>
          <w:rFonts w:eastAsia="Times New Roman" w:cs="Times New Roman"/>
          <w:kern w:val="0"/>
          <w14:ligatures w14:val="none"/>
        </w:rPr>
        <w:t>Hybrid center participation is optional or required depending on program design and student needs and is subject to capacity, safety, and compliance requirements.</w:t>
      </w:r>
    </w:p>
    <w:p w14:paraId="14DCF7A5" w14:textId="77777777" w:rsidR="003A6F0F" w:rsidRPr="003A6F0F" w:rsidRDefault="003A6F0F" w:rsidP="003A6F0F">
      <w:pPr>
        <w:spacing w:before="100" w:beforeAutospacing="1" w:after="100" w:afterAutospacing="1" w:line="360" w:lineRule="auto"/>
        <w:ind w:left="450"/>
        <w:rPr>
          <w:rFonts w:eastAsia="Times New Roman" w:cs="Times New Roman"/>
          <w:kern w:val="0"/>
          <w14:ligatures w14:val="none"/>
        </w:rPr>
      </w:pPr>
      <w:r w:rsidRPr="003A6F0F">
        <w:rPr>
          <w:rFonts w:eastAsia="Times New Roman" w:cs="Times New Roman"/>
          <w:b/>
          <w:bCs/>
          <w:kern w:val="0"/>
          <w14:ligatures w14:val="none"/>
        </w:rPr>
        <w:t>Hybrid Enrollment Requirements:</w:t>
      </w:r>
    </w:p>
    <w:p w14:paraId="7C1533BA" w14:textId="77777777" w:rsidR="003A6F0F" w:rsidRPr="003A6F0F" w:rsidRDefault="003A6F0F" w:rsidP="003A6F0F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3A6F0F">
        <w:rPr>
          <w:rFonts w:eastAsia="Times New Roman" w:cs="Times New Roman"/>
          <w:kern w:val="0"/>
          <w14:ligatures w14:val="none"/>
        </w:rPr>
        <w:t>Completed enrollment and orientation</w:t>
      </w:r>
    </w:p>
    <w:p w14:paraId="546E6F04" w14:textId="77777777" w:rsidR="003A6F0F" w:rsidRPr="003A6F0F" w:rsidRDefault="003A6F0F" w:rsidP="003A6F0F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3A6F0F">
        <w:rPr>
          <w:rFonts w:eastAsia="Times New Roman" w:cs="Times New Roman"/>
          <w:kern w:val="0"/>
          <w14:ligatures w14:val="none"/>
        </w:rPr>
        <w:t>Verified immunization documentation</w:t>
      </w:r>
    </w:p>
    <w:p w14:paraId="2BA5BD74" w14:textId="77777777" w:rsidR="003A6F0F" w:rsidRPr="003A6F0F" w:rsidRDefault="003A6F0F" w:rsidP="003A6F0F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3A6F0F">
        <w:rPr>
          <w:rFonts w:eastAsia="Times New Roman" w:cs="Times New Roman"/>
          <w:kern w:val="0"/>
          <w14:ligatures w14:val="none"/>
        </w:rPr>
        <w:t>Compliance with hybrid attendance schedules</w:t>
      </w:r>
    </w:p>
    <w:p w14:paraId="1061CC2E" w14:textId="77777777" w:rsidR="003A6F0F" w:rsidRPr="003A6F0F" w:rsidRDefault="003A6F0F" w:rsidP="003A6F0F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3A6F0F">
        <w:rPr>
          <w:rFonts w:eastAsia="Times New Roman" w:cs="Times New Roman"/>
          <w:kern w:val="0"/>
          <w14:ligatures w14:val="none"/>
        </w:rPr>
        <w:t>Agreement to safety, behavior, and supervision expectations</w:t>
      </w:r>
    </w:p>
    <w:p w14:paraId="12E2CDAA" w14:textId="77777777" w:rsidR="003A6F0F" w:rsidRPr="003A6F0F" w:rsidRDefault="003A6F0F" w:rsidP="003A6F0F">
      <w:pPr>
        <w:spacing w:before="100" w:beforeAutospacing="1" w:after="100" w:afterAutospacing="1" w:line="360" w:lineRule="auto"/>
        <w:ind w:left="450"/>
        <w:rPr>
          <w:rFonts w:eastAsia="Times New Roman" w:cs="Times New Roman"/>
          <w:kern w:val="0"/>
          <w14:ligatures w14:val="none"/>
        </w:rPr>
      </w:pPr>
      <w:r w:rsidRPr="003A6F0F">
        <w:rPr>
          <w:rFonts w:eastAsia="Times New Roman" w:cs="Times New Roman"/>
          <w:b/>
          <w:bCs/>
          <w:kern w:val="0"/>
          <w14:ligatures w14:val="none"/>
        </w:rPr>
        <w:t>Hybrid Participation Includes:</w:t>
      </w:r>
    </w:p>
    <w:p w14:paraId="21F8BB24" w14:textId="77777777" w:rsidR="003A6F0F" w:rsidRPr="003A6F0F" w:rsidRDefault="003A6F0F" w:rsidP="003A6F0F">
      <w:pPr>
        <w:numPr>
          <w:ilvl w:val="0"/>
          <w:numId w:val="2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3A6F0F">
        <w:rPr>
          <w:rFonts w:eastAsia="Times New Roman" w:cs="Times New Roman"/>
          <w:kern w:val="0"/>
          <w14:ligatures w14:val="none"/>
        </w:rPr>
        <w:t>Academic labs and assessments</w:t>
      </w:r>
    </w:p>
    <w:p w14:paraId="5E301963" w14:textId="77777777" w:rsidR="003A6F0F" w:rsidRPr="003A6F0F" w:rsidRDefault="003A6F0F" w:rsidP="003A6F0F">
      <w:pPr>
        <w:numPr>
          <w:ilvl w:val="0"/>
          <w:numId w:val="2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3A6F0F">
        <w:rPr>
          <w:rFonts w:eastAsia="Times New Roman" w:cs="Times New Roman"/>
          <w:kern w:val="0"/>
          <w14:ligatures w14:val="none"/>
        </w:rPr>
        <w:t>Small-group interventions</w:t>
      </w:r>
    </w:p>
    <w:p w14:paraId="764AC57A" w14:textId="77777777" w:rsidR="003A6F0F" w:rsidRPr="003A6F0F" w:rsidRDefault="003A6F0F" w:rsidP="003A6F0F">
      <w:pPr>
        <w:numPr>
          <w:ilvl w:val="0"/>
          <w:numId w:val="2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3A6F0F">
        <w:rPr>
          <w:rFonts w:eastAsia="Times New Roman" w:cs="Times New Roman"/>
          <w:kern w:val="0"/>
          <w14:ligatures w14:val="none"/>
        </w:rPr>
        <w:t>Social-emotional learning activities</w:t>
      </w:r>
    </w:p>
    <w:p w14:paraId="2D86C358" w14:textId="77777777" w:rsidR="003A6F0F" w:rsidRPr="003A6F0F" w:rsidRDefault="003A6F0F" w:rsidP="003A6F0F">
      <w:pPr>
        <w:numPr>
          <w:ilvl w:val="0"/>
          <w:numId w:val="2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3A6F0F">
        <w:rPr>
          <w:rFonts w:eastAsia="Times New Roman" w:cs="Times New Roman"/>
          <w:kern w:val="0"/>
          <w14:ligatures w14:val="none"/>
        </w:rPr>
        <w:t>Clubs or enrichment programs</w:t>
      </w:r>
    </w:p>
    <w:p w14:paraId="2600E1B5" w14:textId="77777777" w:rsidR="003A6F0F" w:rsidRPr="003A6F0F" w:rsidRDefault="003A6F0F" w:rsidP="003A6F0F">
      <w:pPr>
        <w:spacing w:before="100" w:beforeAutospacing="1" w:after="100" w:afterAutospacing="1" w:line="360" w:lineRule="auto"/>
        <w:ind w:left="450"/>
        <w:rPr>
          <w:rFonts w:eastAsia="Times New Roman" w:cs="Times New Roman"/>
          <w:kern w:val="0"/>
          <w14:ligatures w14:val="none"/>
        </w:rPr>
      </w:pPr>
      <w:r w:rsidRPr="003A6F0F">
        <w:rPr>
          <w:rFonts w:eastAsia="Times New Roman" w:cs="Times New Roman"/>
          <w:kern w:val="0"/>
          <w14:ligatures w14:val="none"/>
        </w:rPr>
        <w:t>Students who fail to meet hybrid participation requirements may be restricted from in-person sessions while remaining eligible for online enrollment, unless otherwise determined by the administration.</w:t>
      </w:r>
    </w:p>
    <w:p w14:paraId="43C3DD4D" w14:textId="77777777" w:rsidR="00975C7B" w:rsidRDefault="00975C7B" w:rsidP="00975C7B">
      <w:pPr>
        <w:ind w:left="270"/>
        <w:jc w:val="both"/>
      </w:pPr>
    </w:p>
    <w:sectPr w:rsidR="00975C7B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5A26C1" w14:textId="77777777" w:rsidR="00667F9A" w:rsidRDefault="00667F9A" w:rsidP="00975C7B">
      <w:pPr>
        <w:spacing w:after="0" w:line="240" w:lineRule="auto"/>
      </w:pPr>
      <w:r>
        <w:separator/>
      </w:r>
    </w:p>
  </w:endnote>
  <w:endnote w:type="continuationSeparator" w:id="0">
    <w:p w14:paraId="0979BAE3" w14:textId="77777777" w:rsidR="00667F9A" w:rsidRDefault="00667F9A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8E5E02" w14:textId="77777777" w:rsidR="00667F9A" w:rsidRDefault="00667F9A" w:rsidP="00975C7B">
      <w:pPr>
        <w:spacing w:after="0" w:line="240" w:lineRule="auto"/>
      </w:pPr>
      <w:r>
        <w:separator/>
      </w:r>
    </w:p>
  </w:footnote>
  <w:footnote w:type="continuationSeparator" w:id="0">
    <w:p w14:paraId="4CBD2EBE" w14:textId="77777777" w:rsidR="00667F9A" w:rsidRDefault="00667F9A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7D29B7"/>
    <w:multiLevelType w:val="multilevel"/>
    <w:tmpl w:val="020E1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77400A"/>
    <w:multiLevelType w:val="multilevel"/>
    <w:tmpl w:val="DF02D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25845706">
    <w:abstractNumId w:val="1"/>
  </w:num>
  <w:num w:numId="2" w16cid:durableId="16011857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3A6F0F"/>
    <w:rsid w:val="004462BE"/>
    <w:rsid w:val="00585C9C"/>
    <w:rsid w:val="00667F9A"/>
    <w:rsid w:val="0093091E"/>
    <w:rsid w:val="00975C7B"/>
    <w:rsid w:val="00A85CB7"/>
    <w:rsid w:val="00A958D5"/>
    <w:rsid w:val="00AE0D6B"/>
    <w:rsid w:val="00C92DA9"/>
    <w:rsid w:val="00CD3A7A"/>
    <w:rsid w:val="00CF2992"/>
    <w:rsid w:val="00D95472"/>
    <w:rsid w:val="00DB5928"/>
    <w:rsid w:val="00F86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76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114</Words>
  <Characters>656</Characters>
  <Application>Microsoft Office Word</Application>
  <DocSecurity>0</DocSecurity>
  <Lines>5</Lines>
  <Paragraphs>1</Paragraphs>
  <ScaleCrop>false</ScaleCrop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2026-01-30T17:50:00Z</dcterms:modified>
</cp:coreProperties>
</file>