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3E7ED" w14:textId="25287748" w:rsidR="00F701F8" w:rsidRPr="00F701F8" w:rsidRDefault="00F701F8" w:rsidP="00F701F8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F701F8">
        <w:rPr>
          <w:rFonts w:eastAsia="Times New Roman" w:cs="Times New Roman"/>
          <w:b/>
          <w:bCs/>
          <w:kern w:val="0"/>
          <w14:ligatures w14:val="none"/>
        </w:rPr>
        <w:t>GRADE PLACEMENT &amp; TRANSFERS</w:t>
      </w:r>
    </w:p>
    <w:p w14:paraId="1A9535E8" w14:textId="724FAE28" w:rsidR="00F701F8" w:rsidRPr="00F701F8" w:rsidRDefault="00F701F8" w:rsidP="00F701F8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F701F8">
        <w:rPr>
          <w:rFonts w:eastAsia="Times New Roman" w:cs="Times New Roman"/>
          <w:kern w:val="0"/>
          <w14:ligatures w14:val="none"/>
        </w:rPr>
        <w:t>Students are placed in grade levels and courses that best support academic success, based on a comprehensive review of academic, developmental, and diagnostic data.</w:t>
      </w:r>
    </w:p>
    <w:p w14:paraId="6941D1B5" w14:textId="77777777" w:rsidR="00F701F8" w:rsidRPr="00F701F8" w:rsidRDefault="00F701F8" w:rsidP="00F701F8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F701F8">
        <w:rPr>
          <w:rFonts w:eastAsia="Times New Roman" w:cs="Times New Roman"/>
          <w:b/>
          <w:bCs/>
          <w:kern w:val="0"/>
          <w14:ligatures w14:val="none"/>
        </w:rPr>
        <w:t>Placement Criteria:</w:t>
      </w:r>
    </w:p>
    <w:p w14:paraId="1D16F116" w14:textId="77777777" w:rsidR="00F701F8" w:rsidRPr="00F701F8" w:rsidRDefault="00F701F8" w:rsidP="00F701F8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F701F8">
        <w:rPr>
          <w:rFonts w:eastAsia="Times New Roman" w:cs="Times New Roman"/>
          <w:kern w:val="0"/>
          <w14:ligatures w14:val="none"/>
        </w:rPr>
        <w:t>Age and grade-level standards</w:t>
      </w:r>
    </w:p>
    <w:p w14:paraId="142B94CA" w14:textId="77777777" w:rsidR="00F701F8" w:rsidRPr="00F701F8" w:rsidRDefault="00F701F8" w:rsidP="00F701F8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F701F8">
        <w:rPr>
          <w:rFonts w:eastAsia="Times New Roman" w:cs="Times New Roman"/>
          <w:kern w:val="0"/>
          <w14:ligatures w14:val="none"/>
        </w:rPr>
        <w:t>Prior academic records</w:t>
      </w:r>
    </w:p>
    <w:p w14:paraId="66F7BAE9" w14:textId="77777777" w:rsidR="00F701F8" w:rsidRPr="00F701F8" w:rsidRDefault="00F701F8" w:rsidP="00F701F8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F701F8">
        <w:rPr>
          <w:rFonts w:eastAsia="Times New Roman" w:cs="Times New Roman"/>
          <w:kern w:val="0"/>
          <w14:ligatures w14:val="none"/>
        </w:rPr>
        <w:t>Diagnostic assessments (e.g., reading and math)</w:t>
      </w:r>
    </w:p>
    <w:p w14:paraId="48CA58F5" w14:textId="77777777" w:rsidR="00F701F8" w:rsidRPr="00F701F8" w:rsidRDefault="00F701F8" w:rsidP="00F701F8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F701F8">
        <w:rPr>
          <w:rFonts w:eastAsia="Times New Roman" w:cs="Times New Roman"/>
          <w:kern w:val="0"/>
          <w14:ligatures w14:val="none"/>
        </w:rPr>
        <w:t>Social-emotional learning data</w:t>
      </w:r>
    </w:p>
    <w:p w14:paraId="15C38074" w14:textId="77777777" w:rsidR="00F701F8" w:rsidRPr="00F701F8" w:rsidRDefault="00F701F8" w:rsidP="00F701F8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F701F8">
        <w:rPr>
          <w:rFonts w:eastAsia="Times New Roman" w:cs="Times New Roman"/>
          <w:kern w:val="0"/>
          <w14:ligatures w14:val="none"/>
        </w:rPr>
        <w:t>Parent input and teacher observations</w:t>
      </w:r>
    </w:p>
    <w:p w14:paraId="0823A6A1" w14:textId="77777777" w:rsidR="00F701F8" w:rsidRPr="00F701F8" w:rsidRDefault="00F701F8" w:rsidP="00F701F8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F701F8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F701F8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F701F8">
        <w:rPr>
          <w:rFonts w:eastAsia="Times New Roman" w:cs="Times New Roman"/>
          <w:kern w:val="0"/>
          <w14:ligatures w14:val="none"/>
        </w:rPr>
        <w:t xml:space="preserve"> reserves the right to adjust placement during the academic year based on demonstrated mastery or instructional needs.</w:t>
      </w:r>
    </w:p>
    <w:p w14:paraId="5ABC22B6" w14:textId="77777777" w:rsidR="00F701F8" w:rsidRPr="00F701F8" w:rsidRDefault="00F701F8" w:rsidP="00F701F8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F701F8">
        <w:rPr>
          <w:rFonts w:eastAsia="Times New Roman" w:cs="Times New Roman"/>
          <w:b/>
          <w:bCs/>
          <w:kern w:val="0"/>
          <w14:ligatures w14:val="none"/>
        </w:rPr>
        <w:t>Transfers &amp; Records Release:</w:t>
      </w:r>
    </w:p>
    <w:p w14:paraId="7E8C911B" w14:textId="77777777" w:rsidR="00F701F8" w:rsidRPr="00F701F8" w:rsidRDefault="00F701F8" w:rsidP="00F701F8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F701F8">
        <w:rPr>
          <w:rFonts w:eastAsia="Times New Roman" w:cs="Times New Roman"/>
          <w:kern w:val="0"/>
          <w14:ligatures w14:val="none"/>
        </w:rPr>
        <w:t>Records are transferred within 5–10 business days upon verified request</w:t>
      </w:r>
    </w:p>
    <w:p w14:paraId="71A7B5B6" w14:textId="77777777" w:rsidR="00F701F8" w:rsidRPr="00F701F8" w:rsidRDefault="00F701F8" w:rsidP="00F701F8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F701F8">
        <w:rPr>
          <w:rFonts w:eastAsia="Times New Roman" w:cs="Times New Roman"/>
          <w:kern w:val="0"/>
          <w14:ligatures w14:val="none"/>
        </w:rPr>
        <w:t>Transfers comply with FERPA and privacy regulations</w:t>
      </w:r>
    </w:p>
    <w:p w14:paraId="49F2FF87" w14:textId="77777777" w:rsidR="00F701F8" w:rsidRPr="00F701F8" w:rsidRDefault="00F701F8" w:rsidP="00F701F8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F701F8">
        <w:rPr>
          <w:rFonts w:eastAsia="Times New Roman" w:cs="Times New Roman"/>
          <w:kern w:val="0"/>
          <w14:ligatures w14:val="none"/>
        </w:rPr>
        <w:t>Records are released only after account clearance and device return</w:t>
      </w:r>
    </w:p>
    <w:p w14:paraId="0A41B3FD" w14:textId="77777777" w:rsidR="00F701F8" w:rsidRPr="00F701F8" w:rsidRDefault="00F701F8" w:rsidP="00F701F8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F701F8">
        <w:rPr>
          <w:rFonts w:eastAsia="Times New Roman" w:cs="Times New Roman"/>
          <w:kern w:val="0"/>
          <w14:ligatures w14:val="none"/>
        </w:rPr>
        <w:t>Digital records are encrypted and transmitted securely</w:t>
      </w:r>
    </w:p>
    <w:p w14:paraId="43C3DD4D" w14:textId="77777777" w:rsidR="00975C7B" w:rsidRDefault="00975C7B" w:rsidP="00975C7B">
      <w:pPr>
        <w:ind w:left="270"/>
        <w:jc w:val="both"/>
      </w:pPr>
    </w:p>
    <w:sectPr w:rsidR="00975C7B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146E8" w14:textId="77777777" w:rsidR="00343366" w:rsidRDefault="00343366" w:rsidP="00975C7B">
      <w:pPr>
        <w:spacing w:after="0" w:line="240" w:lineRule="auto"/>
      </w:pPr>
      <w:r>
        <w:separator/>
      </w:r>
    </w:p>
  </w:endnote>
  <w:endnote w:type="continuationSeparator" w:id="0">
    <w:p w14:paraId="49BD4E56" w14:textId="77777777" w:rsidR="00343366" w:rsidRDefault="00343366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04F5D" w14:textId="77777777" w:rsidR="00343366" w:rsidRDefault="00343366" w:rsidP="00975C7B">
      <w:pPr>
        <w:spacing w:after="0" w:line="240" w:lineRule="auto"/>
      </w:pPr>
      <w:r>
        <w:separator/>
      </w:r>
    </w:p>
  </w:footnote>
  <w:footnote w:type="continuationSeparator" w:id="0">
    <w:p w14:paraId="42D75613" w14:textId="77777777" w:rsidR="00343366" w:rsidRDefault="00343366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B36E1"/>
    <w:multiLevelType w:val="multilevel"/>
    <w:tmpl w:val="2C3C5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35495B"/>
    <w:multiLevelType w:val="multilevel"/>
    <w:tmpl w:val="E7C8A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7433952">
    <w:abstractNumId w:val="1"/>
  </w:num>
  <w:num w:numId="2" w16cid:durableId="418869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343366"/>
    <w:rsid w:val="004462BE"/>
    <w:rsid w:val="00585C9C"/>
    <w:rsid w:val="00817C10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F7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8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2026-01-30T17:47:00Z</dcterms:modified>
</cp:coreProperties>
</file>