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0BDBDC0D" w:rsidR="00975C7B" w:rsidRPr="00B00D17" w:rsidRDefault="00B00D17" w:rsidP="00B00D17">
      <w:pPr>
        <w:spacing w:line="360" w:lineRule="auto"/>
        <w:ind w:left="270"/>
        <w:jc w:val="both"/>
        <w:rPr>
          <w:b/>
          <w:bCs/>
        </w:rPr>
      </w:pPr>
      <w:r w:rsidRPr="00B00D17">
        <w:rPr>
          <w:b/>
          <w:bCs/>
        </w:rPr>
        <w:t>INTERVENTION SYSTEMS</w:t>
      </w:r>
    </w:p>
    <w:p w14:paraId="44C226D7" w14:textId="77777777" w:rsidR="00B00D17" w:rsidRPr="00B00D17" w:rsidRDefault="00B00D17" w:rsidP="00B00D17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B00D17">
        <w:rPr>
          <w:rFonts w:eastAsia="Times New Roman" w:cs="Segoe UI"/>
          <w:b/>
          <w:bCs/>
          <w:kern w:val="0"/>
          <w14:ligatures w14:val="none"/>
        </w:rPr>
        <w:t>Multi-Tiered Academic Interventions</w:t>
      </w:r>
    </w:p>
    <w:p w14:paraId="6758D54D" w14:textId="77777777" w:rsidR="00B00D17" w:rsidRPr="00B00D17" w:rsidRDefault="00B00D17" w:rsidP="00B00D17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00D17">
        <w:rPr>
          <w:rFonts w:eastAsia="Times New Roman" w:cs="Segoe UI"/>
          <w:kern w:val="0"/>
          <w14:ligatures w14:val="none"/>
        </w:rPr>
        <w:t>Supports are based on:</w:t>
      </w:r>
      <w:r w:rsidRPr="00B00D17">
        <w:rPr>
          <w:rFonts w:eastAsia="Times New Roman" w:cs="Segoe UI"/>
          <w:kern w:val="0"/>
          <w14:ligatures w14:val="none"/>
        </w:rPr>
        <w:br/>
        <w:t>• IXL data</w:t>
      </w:r>
      <w:r w:rsidRPr="00B00D17">
        <w:rPr>
          <w:rFonts w:eastAsia="Times New Roman" w:cs="Segoe UI"/>
          <w:kern w:val="0"/>
          <w14:ligatures w14:val="none"/>
        </w:rPr>
        <w:br/>
        <w:t>• LMS analytics</w:t>
      </w:r>
      <w:r w:rsidRPr="00B00D17">
        <w:rPr>
          <w:rFonts w:eastAsia="Times New Roman" w:cs="Segoe UI"/>
          <w:kern w:val="0"/>
          <w14:ligatures w14:val="none"/>
        </w:rPr>
        <w:br/>
        <w:t>• Teacher observations</w:t>
      </w:r>
      <w:r w:rsidRPr="00B00D17">
        <w:rPr>
          <w:rFonts w:eastAsia="Times New Roman" w:cs="Segoe UI"/>
          <w:kern w:val="0"/>
          <w14:ligatures w14:val="none"/>
        </w:rPr>
        <w:br/>
        <w:t xml:space="preserve">• </w:t>
      </w:r>
      <w:proofErr w:type="spellStart"/>
      <w:r w:rsidRPr="00B00D17">
        <w:rPr>
          <w:rFonts w:eastAsia="Times New Roman" w:cs="Segoe UI"/>
          <w:kern w:val="0"/>
          <w14:ligatures w14:val="none"/>
        </w:rPr>
        <w:t>Thrively</w:t>
      </w:r>
      <w:proofErr w:type="spellEnd"/>
      <w:r w:rsidRPr="00B00D17">
        <w:rPr>
          <w:rFonts w:eastAsia="Times New Roman" w:cs="Segoe UI"/>
          <w:kern w:val="0"/>
          <w14:ligatures w14:val="none"/>
        </w:rPr>
        <w:t xml:space="preserve"> SEL indicators</w:t>
      </w:r>
      <w:r w:rsidRPr="00B00D17">
        <w:rPr>
          <w:rFonts w:eastAsia="Times New Roman" w:cs="Segoe UI"/>
          <w:kern w:val="0"/>
          <w14:ligatures w14:val="none"/>
        </w:rPr>
        <w:br/>
        <w:t>• Assessment results</w:t>
      </w:r>
      <w:r w:rsidRPr="00B00D17">
        <w:rPr>
          <w:rFonts w:eastAsia="Times New Roman" w:cs="Segoe UI"/>
          <w:kern w:val="0"/>
          <w14:ligatures w14:val="none"/>
        </w:rPr>
        <w:br/>
        <w:t>• RLS Individualizer mastery levels</w:t>
      </w:r>
    </w:p>
    <w:p w14:paraId="55FBEAF3" w14:textId="77777777" w:rsidR="00B00D17" w:rsidRPr="00B00D17" w:rsidRDefault="00B00D17" w:rsidP="00B00D17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00D17">
        <w:rPr>
          <w:rFonts w:eastAsia="Times New Roman" w:cs="Segoe UI"/>
          <w:kern w:val="0"/>
          <w14:ligatures w14:val="none"/>
        </w:rPr>
        <w:t>Interventions include:</w:t>
      </w:r>
      <w:r w:rsidRPr="00B00D17">
        <w:rPr>
          <w:rFonts w:eastAsia="Times New Roman" w:cs="Segoe UI"/>
          <w:kern w:val="0"/>
          <w14:ligatures w14:val="none"/>
        </w:rPr>
        <w:br/>
        <w:t>• Small-group virtual intervention</w:t>
      </w:r>
      <w:r w:rsidRPr="00B00D17">
        <w:rPr>
          <w:rFonts w:eastAsia="Times New Roman" w:cs="Segoe UI"/>
          <w:kern w:val="0"/>
          <w14:ligatures w14:val="none"/>
        </w:rPr>
        <w:br/>
        <w:t>• 1:1 teacher conferencing</w:t>
      </w:r>
      <w:r w:rsidRPr="00B00D17">
        <w:rPr>
          <w:rFonts w:eastAsia="Times New Roman" w:cs="Segoe UI"/>
          <w:kern w:val="0"/>
          <w14:ligatures w14:val="none"/>
        </w:rPr>
        <w:br/>
        <w:t>• Targeted skills assignments</w:t>
      </w:r>
      <w:r w:rsidRPr="00B00D17">
        <w:rPr>
          <w:rFonts w:eastAsia="Times New Roman" w:cs="Segoe UI"/>
          <w:kern w:val="0"/>
          <w14:ligatures w14:val="none"/>
        </w:rPr>
        <w:br/>
        <w:t>• Personalized learning rotations</w:t>
      </w:r>
      <w:r w:rsidRPr="00B00D17">
        <w:rPr>
          <w:rFonts w:eastAsia="Times New Roman" w:cs="Segoe UI"/>
          <w:kern w:val="0"/>
          <w14:ligatures w14:val="none"/>
        </w:rPr>
        <w:br/>
        <w:t>• Hybrid lab intervention (when available)</w:t>
      </w:r>
    </w:p>
    <w:p w14:paraId="3C714F68" w14:textId="77777777" w:rsidR="00B00D17" w:rsidRPr="00B00D17" w:rsidRDefault="00B00D17" w:rsidP="00B00D17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B00D17">
        <w:rPr>
          <w:rFonts w:eastAsia="Times New Roman" w:cs="Segoe UI"/>
          <w:b/>
          <w:bCs/>
          <w:kern w:val="0"/>
          <w14:ligatures w14:val="none"/>
        </w:rPr>
        <w:t>Attendance &amp; Engagement Intervention</w:t>
      </w:r>
    </w:p>
    <w:p w14:paraId="62002E88" w14:textId="77777777" w:rsidR="00B00D17" w:rsidRPr="00B00D17" w:rsidRDefault="00B00D17" w:rsidP="00B00D17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00D17">
        <w:rPr>
          <w:rFonts w:eastAsia="Times New Roman" w:cs="Segoe UI"/>
          <w:kern w:val="0"/>
          <w14:ligatures w14:val="none"/>
        </w:rPr>
        <w:t>Attendance tracking includes:</w:t>
      </w:r>
      <w:r w:rsidRPr="00B00D17">
        <w:rPr>
          <w:rFonts w:eastAsia="Times New Roman" w:cs="Segoe UI"/>
          <w:kern w:val="0"/>
          <w14:ligatures w14:val="none"/>
        </w:rPr>
        <w:br/>
        <w:t>• Live-session presence</w:t>
      </w:r>
      <w:r w:rsidRPr="00B00D17">
        <w:rPr>
          <w:rFonts w:eastAsia="Times New Roman" w:cs="Segoe UI"/>
          <w:kern w:val="0"/>
          <w14:ligatures w14:val="none"/>
        </w:rPr>
        <w:br/>
        <w:t>• Assignment submissions</w:t>
      </w:r>
      <w:r w:rsidRPr="00B00D17">
        <w:rPr>
          <w:rFonts w:eastAsia="Times New Roman" w:cs="Segoe UI"/>
          <w:kern w:val="0"/>
          <w14:ligatures w14:val="none"/>
        </w:rPr>
        <w:br/>
        <w:t>• LMS log-ins</w:t>
      </w:r>
      <w:r w:rsidRPr="00B00D17">
        <w:rPr>
          <w:rFonts w:eastAsia="Times New Roman" w:cs="Segoe UI"/>
          <w:kern w:val="0"/>
          <w14:ligatures w14:val="none"/>
        </w:rPr>
        <w:br/>
      </w:r>
      <w:r w:rsidRPr="00B00D17">
        <w:rPr>
          <w:rFonts w:eastAsia="Times New Roman" w:cs="Segoe UI"/>
          <w:kern w:val="0"/>
          <w14:ligatures w14:val="none"/>
        </w:rPr>
        <w:lastRenderedPageBreak/>
        <w:t xml:space="preserve">• </w:t>
      </w:r>
      <w:proofErr w:type="spellStart"/>
      <w:r w:rsidRPr="00B00D17">
        <w:rPr>
          <w:rFonts w:eastAsia="Times New Roman" w:cs="Segoe UI"/>
          <w:kern w:val="0"/>
          <w14:ligatures w14:val="none"/>
        </w:rPr>
        <w:t>Thrively</w:t>
      </w:r>
      <w:proofErr w:type="spellEnd"/>
      <w:r w:rsidRPr="00B00D17">
        <w:rPr>
          <w:rFonts w:eastAsia="Times New Roman" w:cs="Segoe UI"/>
          <w:kern w:val="0"/>
          <w14:ligatures w14:val="none"/>
        </w:rPr>
        <w:t xml:space="preserve"> check-ins</w:t>
      </w:r>
      <w:r w:rsidRPr="00B00D17">
        <w:rPr>
          <w:rFonts w:eastAsia="Times New Roman" w:cs="Segoe UI"/>
          <w:kern w:val="0"/>
          <w14:ligatures w14:val="none"/>
        </w:rPr>
        <w:br/>
        <w:t>• IXL minutes</w:t>
      </w:r>
      <w:r w:rsidRPr="00B00D17">
        <w:rPr>
          <w:rFonts w:eastAsia="Times New Roman" w:cs="Segoe UI"/>
          <w:kern w:val="0"/>
          <w14:ligatures w14:val="none"/>
        </w:rPr>
        <w:br/>
        <w:t>• Teacher verification</w:t>
      </w:r>
    </w:p>
    <w:p w14:paraId="3C060ADF" w14:textId="77777777" w:rsidR="00B00D17" w:rsidRPr="00B00D17" w:rsidRDefault="00B00D17" w:rsidP="00B00D17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00D17">
        <w:rPr>
          <w:rFonts w:eastAsia="Times New Roman" w:cs="Segoe UI"/>
          <w:kern w:val="0"/>
          <w14:ligatures w14:val="none"/>
        </w:rPr>
        <w:t>When disengagement is observed, interventions follow:</w:t>
      </w:r>
      <w:r w:rsidRPr="00B00D17">
        <w:rPr>
          <w:rFonts w:eastAsia="Times New Roman" w:cs="Segoe UI"/>
          <w:kern w:val="0"/>
          <w14:ligatures w14:val="none"/>
        </w:rPr>
        <w:br/>
        <w:t xml:space="preserve">• </w:t>
      </w:r>
      <w:r w:rsidRPr="00B00D17">
        <w:rPr>
          <w:rFonts w:eastAsia="Times New Roman" w:cs="Segoe UI"/>
          <w:b/>
          <w:bCs/>
          <w:kern w:val="0"/>
          <w14:ligatures w14:val="none"/>
        </w:rPr>
        <w:t>Tier 1:</w:t>
      </w:r>
      <w:r w:rsidRPr="00B00D17">
        <w:rPr>
          <w:rFonts w:eastAsia="Times New Roman" w:cs="Segoe UI"/>
          <w:kern w:val="0"/>
          <w14:ligatures w14:val="none"/>
        </w:rPr>
        <w:t xml:space="preserve"> Teacher outreach</w:t>
      </w:r>
      <w:r w:rsidRPr="00B00D17">
        <w:rPr>
          <w:rFonts w:eastAsia="Times New Roman" w:cs="Segoe UI"/>
          <w:kern w:val="0"/>
          <w14:ligatures w14:val="none"/>
        </w:rPr>
        <w:br/>
        <w:t xml:space="preserve">• </w:t>
      </w:r>
      <w:r w:rsidRPr="00B00D17">
        <w:rPr>
          <w:rFonts w:eastAsia="Times New Roman" w:cs="Segoe UI"/>
          <w:b/>
          <w:bCs/>
          <w:kern w:val="0"/>
          <w14:ligatures w14:val="none"/>
        </w:rPr>
        <w:t>Tier 2:</w:t>
      </w:r>
      <w:r w:rsidRPr="00B00D17">
        <w:rPr>
          <w:rFonts w:eastAsia="Times New Roman" w:cs="Segoe UI"/>
          <w:kern w:val="0"/>
          <w14:ligatures w14:val="none"/>
        </w:rPr>
        <w:t xml:space="preserve"> Parent contact</w:t>
      </w:r>
      <w:r w:rsidRPr="00B00D17">
        <w:rPr>
          <w:rFonts w:eastAsia="Times New Roman" w:cs="Segoe UI"/>
          <w:kern w:val="0"/>
          <w14:ligatures w14:val="none"/>
        </w:rPr>
        <w:br/>
        <w:t xml:space="preserve">• </w:t>
      </w:r>
      <w:r w:rsidRPr="00B00D17">
        <w:rPr>
          <w:rFonts w:eastAsia="Times New Roman" w:cs="Segoe UI"/>
          <w:b/>
          <w:bCs/>
          <w:kern w:val="0"/>
          <w14:ligatures w14:val="none"/>
        </w:rPr>
        <w:t>Tier 3:</w:t>
      </w:r>
      <w:r w:rsidRPr="00B00D17">
        <w:rPr>
          <w:rFonts w:eastAsia="Times New Roman" w:cs="Segoe UI"/>
          <w:kern w:val="0"/>
          <w14:ligatures w14:val="none"/>
        </w:rPr>
        <w:t xml:space="preserve"> SST meeting</w:t>
      </w:r>
      <w:r w:rsidRPr="00B00D17">
        <w:rPr>
          <w:rFonts w:eastAsia="Times New Roman" w:cs="Segoe UI"/>
          <w:kern w:val="0"/>
          <w14:ligatures w14:val="none"/>
        </w:rPr>
        <w:br/>
        <w:t xml:space="preserve">• </w:t>
      </w:r>
      <w:r w:rsidRPr="00B00D17">
        <w:rPr>
          <w:rFonts w:eastAsia="Times New Roman" w:cs="Segoe UI"/>
          <w:b/>
          <w:bCs/>
          <w:kern w:val="0"/>
          <w14:ligatures w14:val="none"/>
        </w:rPr>
        <w:t>Tier 4:</w:t>
      </w:r>
      <w:r w:rsidRPr="00B00D17">
        <w:rPr>
          <w:rFonts w:eastAsia="Times New Roman" w:cs="Segoe UI"/>
          <w:kern w:val="0"/>
          <w14:ligatures w14:val="none"/>
        </w:rPr>
        <w:t xml:space="preserve"> Individual engagement plan</w:t>
      </w:r>
      <w:r w:rsidRPr="00B00D17">
        <w:rPr>
          <w:rFonts w:eastAsia="Times New Roman" w:cs="Segoe UI"/>
          <w:kern w:val="0"/>
          <w14:ligatures w14:val="none"/>
        </w:rPr>
        <w:br/>
        <w:t xml:space="preserve">• </w:t>
      </w:r>
      <w:r w:rsidRPr="00B00D17">
        <w:rPr>
          <w:rFonts w:eastAsia="Times New Roman" w:cs="Segoe UI"/>
          <w:b/>
          <w:bCs/>
          <w:kern w:val="0"/>
          <w14:ligatures w14:val="none"/>
        </w:rPr>
        <w:t>Tier 5:</w:t>
      </w:r>
      <w:r w:rsidRPr="00B00D17">
        <w:rPr>
          <w:rFonts w:eastAsia="Times New Roman" w:cs="Segoe UI"/>
          <w:kern w:val="0"/>
          <w14:ligatures w14:val="none"/>
        </w:rPr>
        <w:t xml:space="preserve"> Required hybrid center attendance (if offered)</w:t>
      </w:r>
    </w:p>
    <w:p w14:paraId="4EDBE354" w14:textId="77777777" w:rsidR="00B00D17" w:rsidRPr="00B00D17" w:rsidRDefault="00B00D17" w:rsidP="00B00D17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B00D17">
        <w:rPr>
          <w:rFonts w:eastAsia="Times New Roman" w:cs="Segoe UI"/>
          <w:b/>
          <w:bCs/>
          <w:kern w:val="0"/>
          <w14:ligatures w14:val="none"/>
        </w:rPr>
        <w:t>Chronic Absenteeism Support</w:t>
      </w:r>
    </w:p>
    <w:p w14:paraId="64ACF0F2" w14:textId="77777777" w:rsidR="00B00D17" w:rsidRPr="00B00D17" w:rsidRDefault="00B00D17" w:rsidP="00B00D17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00D17">
        <w:rPr>
          <w:rFonts w:eastAsia="Times New Roman" w:cs="Segoe UI"/>
          <w:kern w:val="0"/>
          <w14:ligatures w14:val="none"/>
        </w:rPr>
        <w:t>Students missing 10%+ of instructional days are flagged as chronically absent.</w:t>
      </w:r>
      <w:r w:rsidRPr="00B00D17">
        <w:rPr>
          <w:rFonts w:eastAsia="Times New Roman" w:cs="Segoe UI"/>
          <w:kern w:val="0"/>
          <w14:ligatures w14:val="none"/>
        </w:rPr>
        <w:br/>
        <w:t>Interventions may include:</w:t>
      </w:r>
      <w:r w:rsidRPr="00B00D17">
        <w:rPr>
          <w:rFonts w:eastAsia="Times New Roman" w:cs="Segoe UI"/>
          <w:kern w:val="0"/>
          <w14:ligatures w14:val="none"/>
        </w:rPr>
        <w:br/>
        <w:t>• Weekly check-ins</w:t>
      </w:r>
      <w:r w:rsidRPr="00B00D17">
        <w:rPr>
          <w:rFonts w:eastAsia="Times New Roman" w:cs="Segoe UI"/>
          <w:kern w:val="0"/>
          <w14:ligatures w14:val="none"/>
        </w:rPr>
        <w:br/>
        <w:t>• Family support meetings</w:t>
      </w:r>
      <w:r w:rsidRPr="00B00D17">
        <w:rPr>
          <w:rFonts w:eastAsia="Times New Roman" w:cs="Segoe UI"/>
          <w:kern w:val="0"/>
          <w14:ligatures w14:val="none"/>
        </w:rPr>
        <w:br/>
        <w:t>• Structured attendance plan</w:t>
      </w:r>
      <w:r w:rsidRPr="00B00D17">
        <w:rPr>
          <w:rFonts w:eastAsia="Times New Roman" w:cs="Segoe UI"/>
          <w:kern w:val="0"/>
          <w14:ligatures w14:val="none"/>
        </w:rPr>
        <w:br/>
        <w:t>• Required hybrid attendance (if feasible)</w:t>
      </w:r>
      <w:r w:rsidRPr="00B00D17">
        <w:rPr>
          <w:rFonts w:eastAsia="Times New Roman" w:cs="Segoe UI"/>
          <w:kern w:val="0"/>
          <w14:ligatures w14:val="none"/>
        </w:rPr>
        <w:br/>
        <w:t>• Voucher compliance notifications</w:t>
      </w:r>
    </w:p>
    <w:p w14:paraId="59A44F2D" w14:textId="77777777" w:rsidR="00B00D17" w:rsidRPr="00B00D17" w:rsidRDefault="00B00D17" w:rsidP="00B00D17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B00D17">
        <w:rPr>
          <w:rFonts w:eastAsia="Times New Roman" w:cs="Segoe UI"/>
          <w:b/>
          <w:bCs/>
          <w:kern w:val="0"/>
          <w14:ligatures w14:val="none"/>
        </w:rPr>
        <w:t>PSAP (Private School Accommodation Plans)</w:t>
      </w:r>
    </w:p>
    <w:p w14:paraId="0F7E5455" w14:textId="77777777" w:rsidR="00B00D17" w:rsidRPr="00B00D17" w:rsidRDefault="00B00D17" w:rsidP="00B00D17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00D17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B00D17">
        <w:rPr>
          <w:rFonts w:eastAsia="Times New Roman" w:cs="Segoe UI"/>
          <w:kern w:val="0"/>
          <w14:ligatures w14:val="none"/>
        </w:rPr>
        <w:t>School</w:t>
      </w:r>
      <w:proofErr w:type="gramEnd"/>
      <w:r w:rsidRPr="00B00D17">
        <w:rPr>
          <w:rFonts w:eastAsia="Times New Roman" w:cs="Segoe UI"/>
          <w:kern w:val="0"/>
          <w14:ligatures w14:val="none"/>
        </w:rPr>
        <w:t xml:space="preserve"> provides accommodations—not IEP services—including:</w:t>
      </w:r>
      <w:r w:rsidRPr="00B00D17">
        <w:rPr>
          <w:rFonts w:eastAsia="Times New Roman" w:cs="Segoe UI"/>
          <w:kern w:val="0"/>
          <w14:ligatures w14:val="none"/>
        </w:rPr>
        <w:br/>
        <w:t>• Extended time</w:t>
      </w:r>
      <w:r w:rsidRPr="00B00D17">
        <w:rPr>
          <w:rFonts w:eastAsia="Times New Roman" w:cs="Segoe UI"/>
          <w:kern w:val="0"/>
          <w14:ligatures w14:val="none"/>
        </w:rPr>
        <w:br/>
      </w:r>
      <w:r w:rsidRPr="00B00D17">
        <w:rPr>
          <w:rFonts w:eastAsia="Times New Roman" w:cs="Segoe UI"/>
          <w:kern w:val="0"/>
          <w14:ligatures w14:val="none"/>
        </w:rPr>
        <w:lastRenderedPageBreak/>
        <w:t>• Modified assignments</w:t>
      </w:r>
      <w:r w:rsidRPr="00B00D17">
        <w:rPr>
          <w:rFonts w:eastAsia="Times New Roman" w:cs="Segoe UI"/>
          <w:kern w:val="0"/>
          <w14:ligatures w14:val="none"/>
        </w:rPr>
        <w:br/>
        <w:t>• Preferential virtual seating</w:t>
      </w:r>
      <w:r w:rsidRPr="00B00D17">
        <w:rPr>
          <w:rFonts w:eastAsia="Times New Roman" w:cs="Segoe UI"/>
          <w:kern w:val="0"/>
          <w14:ligatures w14:val="none"/>
        </w:rPr>
        <w:br/>
        <w:t>• Breakout support</w:t>
      </w:r>
      <w:r w:rsidRPr="00B00D17">
        <w:rPr>
          <w:rFonts w:eastAsia="Times New Roman" w:cs="Segoe UI"/>
          <w:kern w:val="0"/>
          <w14:ligatures w14:val="none"/>
        </w:rPr>
        <w:br/>
        <w:t>• Hybrid intervention (as available)</w:t>
      </w:r>
      <w:r w:rsidRPr="00B00D17">
        <w:rPr>
          <w:rFonts w:eastAsia="Times New Roman" w:cs="Segoe UI"/>
          <w:kern w:val="0"/>
          <w14:ligatures w14:val="none"/>
        </w:rPr>
        <w:br/>
        <w:t>• Simplified instructions</w:t>
      </w:r>
    </w:p>
    <w:p w14:paraId="7C75F254" w14:textId="77777777" w:rsidR="00B00D17" w:rsidRPr="00B00D17" w:rsidRDefault="00B00D17" w:rsidP="00B00D17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00D17">
        <w:rPr>
          <w:rFonts w:eastAsia="Times New Roman" w:cs="Segoe UI"/>
          <w:kern w:val="0"/>
          <w14:ligatures w14:val="none"/>
        </w:rPr>
        <w:t>PSAPs are developed collaboratively and reviewed twice per year.</w:t>
      </w:r>
    </w:p>
    <w:p w14:paraId="53DE7C39" w14:textId="77777777" w:rsidR="00B00D17" w:rsidRPr="00B00D17" w:rsidRDefault="00B00D17" w:rsidP="00B00D17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00D17">
        <w:rPr>
          <w:rFonts w:eastAsia="Times New Roman" w:cs="Segoe UI"/>
          <w:kern w:val="0"/>
          <w14:ligatures w14:val="none"/>
        </w:rPr>
        <w:t>Parents must provide:</w:t>
      </w:r>
      <w:r w:rsidRPr="00B00D17">
        <w:rPr>
          <w:rFonts w:eastAsia="Times New Roman" w:cs="Segoe UI"/>
          <w:kern w:val="0"/>
          <w14:ligatures w14:val="none"/>
        </w:rPr>
        <w:br/>
        <w:t>• Medical or psychological documentation</w:t>
      </w:r>
      <w:r w:rsidRPr="00B00D17">
        <w:rPr>
          <w:rFonts w:eastAsia="Times New Roman" w:cs="Segoe UI"/>
          <w:kern w:val="0"/>
          <w14:ligatures w14:val="none"/>
        </w:rPr>
        <w:br/>
        <w:t>• Diagnosis information</w:t>
      </w:r>
      <w:r w:rsidRPr="00B00D17">
        <w:rPr>
          <w:rFonts w:eastAsia="Times New Roman" w:cs="Segoe UI"/>
          <w:kern w:val="0"/>
          <w14:ligatures w14:val="none"/>
        </w:rPr>
        <w:br/>
        <w:t>• Optional IEP summaries or past evaluations</w:t>
      </w:r>
    </w:p>
    <w:p w14:paraId="19506C5A" w14:textId="77777777" w:rsidR="00B00D17" w:rsidRPr="00B00D17" w:rsidRDefault="00B00D17" w:rsidP="00B00D17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B00D17">
        <w:rPr>
          <w:rFonts w:eastAsia="Times New Roman" w:cs="Segoe UI"/>
          <w:b/>
          <w:bCs/>
          <w:kern w:val="0"/>
          <w14:ligatures w14:val="none"/>
        </w:rPr>
        <w:t>Service Delivery for Students with Disabilities</w:t>
      </w:r>
    </w:p>
    <w:p w14:paraId="3D5983C6" w14:textId="77777777" w:rsidR="00B00D17" w:rsidRPr="00B00D17" w:rsidRDefault="00B00D17" w:rsidP="00B00D17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00D17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B00D17">
        <w:rPr>
          <w:rFonts w:eastAsia="Times New Roman" w:cs="Segoe UI"/>
          <w:kern w:val="0"/>
          <w14:ligatures w14:val="none"/>
        </w:rPr>
        <w:t>School</w:t>
      </w:r>
      <w:proofErr w:type="gramEnd"/>
      <w:r w:rsidRPr="00B00D17">
        <w:rPr>
          <w:rFonts w:eastAsia="Times New Roman" w:cs="Segoe UI"/>
          <w:kern w:val="0"/>
          <w14:ligatures w14:val="none"/>
        </w:rPr>
        <w:t xml:space="preserve"> coordinates (but does not deliver) public special education services.</w:t>
      </w:r>
      <w:r w:rsidRPr="00B00D17">
        <w:rPr>
          <w:rFonts w:eastAsia="Times New Roman" w:cs="Segoe UI"/>
          <w:kern w:val="0"/>
          <w14:ligatures w14:val="none"/>
        </w:rPr>
        <w:br/>
        <w:t>Privately obtained services may be integrated when permitted by voucher law.</w:t>
      </w:r>
      <w:r w:rsidRPr="00B00D17">
        <w:rPr>
          <w:rFonts w:eastAsia="Times New Roman" w:cs="Segoe UI"/>
          <w:kern w:val="0"/>
          <w14:ligatures w14:val="none"/>
        </w:rPr>
        <w:br/>
        <w:t>Hybrid sessions may be scheduled for students needing in-person support.</w:t>
      </w:r>
    </w:p>
    <w:p w14:paraId="2E211CEC" w14:textId="77777777" w:rsidR="00B00D17" w:rsidRPr="00B00D17" w:rsidRDefault="00B00D17" w:rsidP="00B00D17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B00D17">
        <w:rPr>
          <w:rFonts w:eastAsia="Times New Roman" w:cs="Segoe UI"/>
          <w:b/>
          <w:bCs/>
          <w:kern w:val="0"/>
          <w14:ligatures w14:val="none"/>
        </w:rPr>
        <w:t>English Learner (EL) Services</w:t>
      </w:r>
    </w:p>
    <w:p w14:paraId="475F42FB" w14:textId="77777777" w:rsidR="00B00D17" w:rsidRPr="00B00D17" w:rsidRDefault="00B00D17" w:rsidP="00B00D17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00D17">
        <w:rPr>
          <w:rFonts w:eastAsia="Times New Roman" w:cs="Segoe UI"/>
          <w:b/>
          <w:bCs/>
          <w:kern w:val="0"/>
          <w14:ligatures w14:val="none"/>
        </w:rPr>
        <w:t>Identification:</w:t>
      </w:r>
      <w:r w:rsidRPr="00B00D17">
        <w:rPr>
          <w:rFonts w:eastAsia="Times New Roman" w:cs="Segoe UI"/>
          <w:kern w:val="0"/>
          <w14:ligatures w14:val="none"/>
        </w:rPr>
        <w:br/>
        <w:t>• Home Language Survey</w:t>
      </w:r>
      <w:r w:rsidRPr="00B00D17">
        <w:rPr>
          <w:rFonts w:eastAsia="Times New Roman" w:cs="Segoe UI"/>
          <w:kern w:val="0"/>
          <w14:ligatures w14:val="none"/>
        </w:rPr>
        <w:br/>
        <w:t>• Virtual English proficiency screening</w:t>
      </w:r>
    </w:p>
    <w:p w14:paraId="2C996855" w14:textId="77777777" w:rsidR="00B00D17" w:rsidRPr="00B00D17" w:rsidRDefault="00B00D17" w:rsidP="00B00D17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00D17">
        <w:rPr>
          <w:rFonts w:eastAsia="Times New Roman" w:cs="Segoe UI"/>
          <w:b/>
          <w:bCs/>
          <w:kern w:val="0"/>
          <w14:ligatures w14:val="none"/>
        </w:rPr>
        <w:lastRenderedPageBreak/>
        <w:t>Services Include:</w:t>
      </w:r>
      <w:r w:rsidRPr="00B00D17">
        <w:rPr>
          <w:rFonts w:eastAsia="Times New Roman" w:cs="Segoe UI"/>
          <w:kern w:val="0"/>
          <w14:ligatures w14:val="none"/>
        </w:rPr>
        <w:br/>
        <w:t>• Modified assignments</w:t>
      </w:r>
      <w:r w:rsidRPr="00B00D17">
        <w:rPr>
          <w:rFonts w:eastAsia="Times New Roman" w:cs="Segoe UI"/>
          <w:kern w:val="0"/>
          <w14:ligatures w14:val="none"/>
        </w:rPr>
        <w:br/>
        <w:t>• Simplified directions</w:t>
      </w:r>
      <w:r w:rsidRPr="00B00D17">
        <w:rPr>
          <w:rFonts w:eastAsia="Times New Roman" w:cs="Segoe UI"/>
          <w:kern w:val="0"/>
          <w14:ligatures w14:val="none"/>
        </w:rPr>
        <w:br/>
        <w:t>• Visual supports</w:t>
      </w:r>
      <w:r w:rsidRPr="00B00D17">
        <w:rPr>
          <w:rFonts w:eastAsia="Times New Roman" w:cs="Segoe UI"/>
          <w:kern w:val="0"/>
          <w14:ligatures w14:val="none"/>
        </w:rPr>
        <w:br/>
        <w:t>• Translation tools</w:t>
      </w:r>
      <w:r w:rsidRPr="00B00D17">
        <w:rPr>
          <w:rFonts w:eastAsia="Times New Roman" w:cs="Segoe UI"/>
          <w:kern w:val="0"/>
          <w14:ligatures w14:val="none"/>
        </w:rPr>
        <w:br/>
        <w:t>• Small-group virtual language support</w:t>
      </w:r>
      <w:r w:rsidRPr="00B00D17">
        <w:rPr>
          <w:rFonts w:eastAsia="Times New Roman" w:cs="Segoe UI"/>
          <w:kern w:val="0"/>
          <w14:ligatures w14:val="none"/>
        </w:rPr>
        <w:br/>
        <w:t>• Hybrid language labs (as available)</w:t>
      </w:r>
    </w:p>
    <w:p w14:paraId="144453DB" w14:textId="77777777" w:rsidR="00B00D17" w:rsidRPr="00B00D17" w:rsidRDefault="00B00D17" w:rsidP="00B00D17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00D17">
        <w:rPr>
          <w:rFonts w:eastAsia="Times New Roman" w:cs="Segoe UI"/>
          <w:b/>
          <w:bCs/>
          <w:kern w:val="0"/>
          <w14:ligatures w14:val="none"/>
        </w:rPr>
        <w:t>Monitoring:</w:t>
      </w:r>
      <w:r w:rsidRPr="00B00D17">
        <w:rPr>
          <w:rFonts w:eastAsia="Times New Roman" w:cs="Segoe UI"/>
          <w:kern w:val="0"/>
          <w14:ligatures w14:val="none"/>
        </w:rPr>
        <w:br/>
        <w:t>• Performance tasks</w:t>
      </w:r>
      <w:r w:rsidRPr="00B00D17">
        <w:rPr>
          <w:rFonts w:eastAsia="Times New Roman" w:cs="Segoe UI"/>
          <w:kern w:val="0"/>
          <w14:ligatures w14:val="none"/>
        </w:rPr>
        <w:br/>
        <w:t>• Participation data</w:t>
      </w:r>
      <w:r w:rsidRPr="00B00D17">
        <w:rPr>
          <w:rFonts w:eastAsia="Times New Roman" w:cs="Segoe UI"/>
          <w:kern w:val="0"/>
          <w14:ligatures w14:val="none"/>
        </w:rPr>
        <w:br/>
        <w:t>• LMS analytics</w:t>
      </w:r>
      <w:r w:rsidRPr="00B00D17">
        <w:rPr>
          <w:rFonts w:eastAsia="Times New Roman" w:cs="Segoe UI"/>
          <w:kern w:val="0"/>
          <w14:ligatures w14:val="none"/>
        </w:rPr>
        <w:br/>
        <w:t>• Teacher assessments</w:t>
      </w:r>
      <w:r w:rsidRPr="00B00D17">
        <w:rPr>
          <w:rFonts w:eastAsia="Times New Roman" w:cs="Segoe UI"/>
          <w:kern w:val="0"/>
          <w14:ligatures w14:val="none"/>
        </w:rPr>
        <w:br/>
        <w:t>• Ongoing parent communication</w:t>
      </w:r>
    </w:p>
    <w:p w14:paraId="5EDC0ABD" w14:textId="77777777" w:rsidR="00480088" w:rsidRPr="00B00D17" w:rsidRDefault="00480088" w:rsidP="00B00D17">
      <w:pPr>
        <w:spacing w:line="360" w:lineRule="auto"/>
        <w:ind w:left="270"/>
        <w:jc w:val="both"/>
      </w:pPr>
    </w:p>
    <w:sectPr w:rsidR="00480088" w:rsidRPr="00B00D17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FC01E" w14:textId="77777777" w:rsidR="00A609DE" w:rsidRDefault="00A609DE" w:rsidP="00975C7B">
      <w:pPr>
        <w:spacing w:after="0" w:line="240" w:lineRule="auto"/>
      </w:pPr>
      <w:r>
        <w:separator/>
      </w:r>
    </w:p>
  </w:endnote>
  <w:endnote w:type="continuationSeparator" w:id="0">
    <w:p w14:paraId="281E5281" w14:textId="77777777" w:rsidR="00A609DE" w:rsidRDefault="00A609DE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8C15E" w14:textId="77777777" w:rsidR="00A609DE" w:rsidRDefault="00A609DE" w:rsidP="00975C7B">
      <w:pPr>
        <w:spacing w:after="0" w:line="240" w:lineRule="auto"/>
      </w:pPr>
      <w:r>
        <w:separator/>
      </w:r>
    </w:p>
  </w:footnote>
  <w:footnote w:type="continuationSeparator" w:id="0">
    <w:p w14:paraId="05F905FF" w14:textId="77777777" w:rsidR="00A609DE" w:rsidRDefault="00A609DE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80088"/>
    <w:rsid w:val="007433D5"/>
    <w:rsid w:val="0095562C"/>
    <w:rsid w:val="00964EFC"/>
    <w:rsid w:val="00975C7B"/>
    <w:rsid w:val="00A609DE"/>
    <w:rsid w:val="00A85CB7"/>
    <w:rsid w:val="00A958D5"/>
    <w:rsid w:val="00AE0D6B"/>
    <w:rsid w:val="00B00D17"/>
    <w:rsid w:val="00CD3A7A"/>
    <w:rsid w:val="00CE335C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3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335</Words>
  <Characters>1911</Characters>
  <Application>Microsoft Office Word</Application>
  <DocSecurity>0</DocSecurity>
  <Lines>15</Lines>
  <Paragraphs>4</Paragraphs>
  <ScaleCrop>false</ScaleCrop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2026-01-29T14:52:00Z</dcterms:modified>
</cp:coreProperties>
</file>