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6AFE2689" w:rsidR="00975C7B" w:rsidRPr="007F49E8" w:rsidRDefault="007F49E8" w:rsidP="007F49E8">
      <w:pPr>
        <w:tabs>
          <w:tab w:val="left" w:pos="360"/>
        </w:tabs>
        <w:spacing w:line="360" w:lineRule="auto"/>
        <w:ind w:left="270"/>
        <w:jc w:val="both"/>
        <w:rPr>
          <w:b/>
          <w:bCs/>
        </w:rPr>
      </w:pPr>
      <w:r w:rsidRPr="007F49E8">
        <w:rPr>
          <w:b/>
          <w:bCs/>
        </w:rPr>
        <w:t>MASTERY LEARNING FRAMEWORK</w:t>
      </w:r>
    </w:p>
    <w:p w14:paraId="3ABAEEE2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t>Continuous-Progress, Mastery-Based Model</w:t>
      </w:r>
    </w:p>
    <w:p w14:paraId="306B234D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F49E8">
        <w:rPr>
          <w:rFonts w:eastAsia="Times New Roman" w:cs="Segoe UI"/>
          <w:kern w:val="0"/>
          <w14:ligatures w14:val="none"/>
        </w:rPr>
        <w:t>School</w:t>
      </w:r>
      <w:proofErr w:type="gramEnd"/>
      <w:r w:rsidRPr="007F49E8">
        <w:rPr>
          <w:rFonts w:eastAsia="Times New Roman" w:cs="Segoe UI"/>
          <w:kern w:val="0"/>
          <w14:ligatures w14:val="none"/>
        </w:rPr>
        <w:t xml:space="preserve"> delivers instruction using:</w:t>
      </w:r>
      <w:r w:rsidRPr="007F49E8">
        <w:rPr>
          <w:rFonts w:eastAsia="Times New Roman" w:cs="Segoe UI"/>
          <w:kern w:val="0"/>
          <w14:ligatures w14:val="none"/>
        </w:rPr>
        <w:br/>
        <w:t>• Digital curriculum</w:t>
      </w:r>
      <w:r w:rsidRPr="007F49E8">
        <w:rPr>
          <w:rFonts w:eastAsia="Times New Roman" w:cs="Segoe UI"/>
          <w:kern w:val="0"/>
          <w14:ligatures w14:val="none"/>
        </w:rPr>
        <w:br/>
        <w:t>• Live virtual classes</w:t>
      </w:r>
      <w:r w:rsidRPr="007F49E8">
        <w:rPr>
          <w:rFonts w:eastAsia="Times New Roman" w:cs="Segoe UI"/>
          <w:kern w:val="0"/>
          <w14:ligatures w14:val="none"/>
        </w:rPr>
        <w:br/>
        <w:t>• Asynchronous modules</w:t>
      </w:r>
      <w:r w:rsidRPr="007F49E8">
        <w:rPr>
          <w:rFonts w:eastAsia="Times New Roman" w:cs="Segoe UI"/>
          <w:kern w:val="0"/>
          <w14:ligatures w14:val="none"/>
        </w:rPr>
        <w:br/>
        <w:t>• Mastery tracking via IXL</w:t>
      </w:r>
      <w:r w:rsidRPr="007F49E8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7F49E8">
        <w:rPr>
          <w:rFonts w:eastAsia="Times New Roman" w:cs="Segoe UI"/>
          <w:kern w:val="0"/>
          <w14:ligatures w14:val="none"/>
        </w:rPr>
        <w:t>Thrively</w:t>
      </w:r>
      <w:proofErr w:type="spellEnd"/>
      <w:r w:rsidRPr="007F49E8">
        <w:rPr>
          <w:rFonts w:eastAsia="Times New Roman" w:cs="Segoe UI"/>
          <w:kern w:val="0"/>
          <w14:ligatures w14:val="none"/>
        </w:rPr>
        <w:t xml:space="preserve"> strengths-based learning</w:t>
      </w:r>
      <w:r w:rsidRPr="007F49E8">
        <w:rPr>
          <w:rFonts w:eastAsia="Times New Roman" w:cs="Segoe UI"/>
          <w:kern w:val="0"/>
          <w14:ligatures w14:val="none"/>
        </w:rPr>
        <w:br/>
        <w:t>• Rotation Learning pathways</w:t>
      </w:r>
      <w:r w:rsidRPr="007F49E8">
        <w:rPr>
          <w:rFonts w:eastAsia="Times New Roman" w:cs="Segoe UI"/>
          <w:kern w:val="0"/>
          <w14:ligatures w14:val="none"/>
        </w:rPr>
        <w:br/>
        <w:t>• Individualized learning targets</w:t>
      </w:r>
    </w:p>
    <w:p w14:paraId="19361A97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Students learn at their own pace with clear expectations for demonstrating mastery.</w:t>
      </w:r>
    </w:p>
    <w:p w14:paraId="4BA6CF9F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t>Rotation Learning Model</w:t>
      </w:r>
    </w:p>
    <w:p w14:paraId="5977EC83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Rotation Learning includes:</w:t>
      </w:r>
      <w:r w:rsidRPr="007F49E8">
        <w:rPr>
          <w:rFonts w:eastAsia="Times New Roman" w:cs="Segoe UI"/>
          <w:kern w:val="0"/>
          <w14:ligatures w14:val="none"/>
        </w:rPr>
        <w:br/>
        <w:t>• Small-group instruction</w:t>
      </w:r>
      <w:r w:rsidRPr="007F49E8">
        <w:rPr>
          <w:rFonts w:eastAsia="Times New Roman" w:cs="Segoe UI"/>
          <w:kern w:val="0"/>
          <w14:ligatures w14:val="none"/>
        </w:rPr>
        <w:br/>
        <w:t>• Independent digital practice</w:t>
      </w:r>
      <w:r w:rsidRPr="007F49E8">
        <w:rPr>
          <w:rFonts w:eastAsia="Times New Roman" w:cs="Segoe UI"/>
          <w:kern w:val="0"/>
          <w14:ligatures w14:val="none"/>
        </w:rPr>
        <w:br/>
        <w:t>• Collaborative tasks</w:t>
      </w:r>
      <w:r w:rsidRPr="007F49E8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7F49E8">
        <w:rPr>
          <w:rFonts w:eastAsia="Times New Roman" w:cs="Segoe UI"/>
          <w:kern w:val="0"/>
          <w14:ligatures w14:val="none"/>
        </w:rPr>
        <w:t>Thrively</w:t>
      </w:r>
      <w:proofErr w:type="spellEnd"/>
      <w:r w:rsidRPr="007F49E8">
        <w:rPr>
          <w:rFonts w:eastAsia="Times New Roman" w:cs="Segoe UI"/>
          <w:kern w:val="0"/>
          <w14:ligatures w14:val="none"/>
        </w:rPr>
        <w:t xml:space="preserve"> reflections</w:t>
      </w:r>
      <w:r w:rsidRPr="007F49E8">
        <w:rPr>
          <w:rFonts w:eastAsia="Times New Roman" w:cs="Segoe UI"/>
          <w:kern w:val="0"/>
          <w14:ligatures w14:val="none"/>
        </w:rPr>
        <w:br/>
        <w:t>• Teacher-led skill checks</w:t>
      </w:r>
      <w:r w:rsidRPr="007F49E8">
        <w:rPr>
          <w:rFonts w:eastAsia="Times New Roman" w:cs="Segoe UI"/>
          <w:kern w:val="0"/>
          <w14:ligatures w14:val="none"/>
        </w:rPr>
        <w:br/>
        <w:t>• Optional hybrid learning applications</w:t>
      </w:r>
      <w:r w:rsidRPr="007F49E8">
        <w:rPr>
          <w:rFonts w:eastAsia="Times New Roman" w:cs="Segoe UI"/>
          <w:kern w:val="0"/>
          <w14:ligatures w14:val="none"/>
        </w:rPr>
        <w:br/>
        <w:t>Students rotate through modes based on mastery data.</w:t>
      </w:r>
    </w:p>
    <w:p w14:paraId="68B9510D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lastRenderedPageBreak/>
        <w:t>Individualizer System</w:t>
      </w:r>
    </w:p>
    <w:p w14:paraId="28675C68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Each student receives an “Individualizer” — a personalized digital learning plan detailing:</w:t>
      </w:r>
      <w:r w:rsidRPr="007F49E8">
        <w:rPr>
          <w:rFonts w:eastAsia="Times New Roman" w:cs="Segoe UI"/>
          <w:kern w:val="0"/>
          <w14:ligatures w14:val="none"/>
        </w:rPr>
        <w:br/>
        <w:t>• Current skill levels</w:t>
      </w:r>
      <w:r w:rsidRPr="007F49E8">
        <w:rPr>
          <w:rFonts w:eastAsia="Times New Roman" w:cs="Segoe UI"/>
          <w:kern w:val="0"/>
          <w14:ligatures w14:val="none"/>
        </w:rPr>
        <w:br/>
        <w:t>• IXL assignments</w:t>
      </w:r>
      <w:r w:rsidRPr="007F49E8">
        <w:rPr>
          <w:rFonts w:eastAsia="Times New Roman" w:cs="Segoe UI"/>
          <w:kern w:val="0"/>
          <w14:ligatures w14:val="none"/>
        </w:rPr>
        <w:br/>
        <w:t>• Mastery targets</w:t>
      </w:r>
      <w:r w:rsidRPr="007F49E8">
        <w:rPr>
          <w:rFonts w:eastAsia="Times New Roman" w:cs="Segoe UI"/>
          <w:kern w:val="0"/>
          <w14:ligatures w14:val="none"/>
        </w:rPr>
        <w:br/>
        <w:t>• SEL goals</w:t>
      </w:r>
      <w:r w:rsidRPr="007F49E8">
        <w:rPr>
          <w:rFonts w:eastAsia="Times New Roman" w:cs="Segoe UI"/>
          <w:kern w:val="0"/>
          <w14:ligatures w14:val="none"/>
        </w:rPr>
        <w:br/>
        <w:t>• Weekly tasks</w:t>
      </w:r>
      <w:r w:rsidRPr="007F49E8">
        <w:rPr>
          <w:rFonts w:eastAsia="Times New Roman" w:cs="Segoe UI"/>
          <w:kern w:val="0"/>
          <w14:ligatures w14:val="none"/>
        </w:rPr>
        <w:br/>
        <w:t>• Intervention needs</w:t>
      </w:r>
      <w:r w:rsidRPr="007F49E8">
        <w:rPr>
          <w:rFonts w:eastAsia="Times New Roman" w:cs="Segoe UI"/>
          <w:kern w:val="0"/>
          <w14:ligatures w14:val="none"/>
        </w:rPr>
        <w:br/>
        <w:t>• Hybrid lab recommendations</w:t>
      </w:r>
      <w:r w:rsidRPr="007F49E8">
        <w:rPr>
          <w:rFonts w:eastAsia="Times New Roman" w:cs="Segoe UI"/>
          <w:kern w:val="0"/>
          <w14:ligatures w14:val="none"/>
        </w:rPr>
        <w:br/>
        <w:t>Teachers update Individualizers weekly.</w:t>
      </w:r>
    </w:p>
    <w:p w14:paraId="2050BEDA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t>Flexible Grouping</w:t>
      </w:r>
    </w:p>
    <w:p w14:paraId="54B66618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Students may be grouped based on:</w:t>
      </w:r>
      <w:r w:rsidRPr="007F49E8">
        <w:rPr>
          <w:rFonts w:eastAsia="Times New Roman" w:cs="Segoe UI"/>
          <w:kern w:val="0"/>
          <w14:ligatures w14:val="none"/>
        </w:rPr>
        <w:br/>
        <w:t>• Skill level</w:t>
      </w:r>
      <w:r w:rsidRPr="007F49E8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7F49E8">
        <w:rPr>
          <w:rFonts w:eastAsia="Times New Roman" w:cs="Segoe UI"/>
          <w:kern w:val="0"/>
          <w14:ligatures w14:val="none"/>
        </w:rPr>
        <w:t>Thrively</w:t>
      </w:r>
      <w:proofErr w:type="spellEnd"/>
      <w:r w:rsidRPr="007F49E8">
        <w:rPr>
          <w:rFonts w:eastAsia="Times New Roman" w:cs="Segoe UI"/>
          <w:kern w:val="0"/>
          <w14:ligatures w14:val="none"/>
        </w:rPr>
        <w:t xml:space="preserve"> strengths</w:t>
      </w:r>
      <w:r w:rsidRPr="007F49E8">
        <w:rPr>
          <w:rFonts w:eastAsia="Times New Roman" w:cs="Segoe UI"/>
          <w:kern w:val="0"/>
          <w14:ligatures w14:val="none"/>
        </w:rPr>
        <w:br/>
        <w:t>• Learning style</w:t>
      </w:r>
      <w:r w:rsidRPr="007F49E8">
        <w:rPr>
          <w:rFonts w:eastAsia="Times New Roman" w:cs="Segoe UI"/>
          <w:kern w:val="0"/>
          <w14:ligatures w14:val="none"/>
        </w:rPr>
        <w:br/>
        <w:t>• SEL needs</w:t>
      </w:r>
      <w:r w:rsidRPr="007F49E8">
        <w:rPr>
          <w:rFonts w:eastAsia="Times New Roman" w:cs="Segoe UI"/>
          <w:kern w:val="0"/>
          <w14:ligatures w14:val="none"/>
        </w:rPr>
        <w:br/>
        <w:t>• Passion project themes</w:t>
      </w:r>
      <w:r w:rsidRPr="007F49E8">
        <w:rPr>
          <w:rFonts w:eastAsia="Times New Roman" w:cs="Segoe UI"/>
          <w:kern w:val="0"/>
          <w14:ligatures w14:val="none"/>
        </w:rPr>
        <w:br/>
        <w:t>• Intervention or enrichment needs</w:t>
      </w:r>
      <w:r w:rsidRPr="007F49E8">
        <w:rPr>
          <w:rFonts w:eastAsia="Times New Roman" w:cs="Segoe UI"/>
          <w:kern w:val="0"/>
          <w14:ligatures w14:val="none"/>
        </w:rPr>
        <w:br/>
        <w:t>Groups change frequently based on data and progress.</w:t>
      </w:r>
    </w:p>
    <w:p w14:paraId="10F4F2B2" w14:textId="77777777" w:rsid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7F49E8" w:rsidSect="00975C7B">
          <w:headerReference w:type="default" r:id="rId6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747789B2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lastRenderedPageBreak/>
        <w:t>Mastery Levels</w:t>
      </w:r>
    </w:p>
    <w:p w14:paraId="28EA6FD8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Level 4 – Exceeds Mastery</w:t>
      </w:r>
      <w:r w:rsidRPr="007F49E8">
        <w:rPr>
          <w:rFonts w:eastAsia="Times New Roman" w:cs="Segoe UI"/>
          <w:kern w:val="0"/>
          <w14:ligatures w14:val="none"/>
        </w:rPr>
        <w:br/>
        <w:t>Level 3 – Mastery Achieved</w:t>
      </w:r>
      <w:r w:rsidRPr="007F49E8">
        <w:rPr>
          <w:rFonts w:eastAsia="Times New Roman" w:cs="Segoe UI"/>
          <w:kern w:val="0"/>
          <w14:ligatures w14:val="none"/>
        </w:rPr>
        <w:br/>
        <w:t>Level 2 – Approaching Mastery</w:t>
      </w:r>
      <w:r w:rsidRPr="007F49E8">
        <w:rPr>
          <w:rFonts w:eastAsia="Times New Roman" w:cs="Segoe UI"/>
          <w:kern w:val="0"/>
          <w14:ligatures w14:val="none"/>
        </w:rPr>
        <w:br/>
        <w:t>Level 1 – Needs Support</w:t>
      </w:r>
      <w:r w:rsidRPr="007F49E8">
        <w:rPr>
          <w:rFonts w:eastAsia="Times New Roman" w:cs="Segoe UI"/>
          <w:kern w:val="0"/>
          <w14:ligatures w14:val="none"/>
        </w:rPr>
        <w:br/>
        <w:t>Level 0 – No Evidence</w:t>
      </w:r>
    </w:p>
    <w:p w14:paraId="44D186D0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t>Reassessment Policy</w:t>
      </w:r>
    </w:p>
    <w:p w14:paraId="352DAF22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Students may reassess until mastery is reached. Teachers must:</w:t>
      </w:r>
      <w:r w:rsidRPr="007F49E8">
        <w:rPr>
          <w:rFonts w:eastAsia="Times New Roman" w:cs="Segoe UI"/>
          <w:kern w:val="0"/>
          <w14:ligatures w14:val="none"/>
        </w:rPr>
        <w:br/>
        <w:t>• Provide feedback</w:t>
      </w:r>
      <w:r w:rsidRPr="007F49E8">
        <w:rPr>
          <w:rFonts w:eastAsia="Times New Roman" w:cs="Segoe UI"/>
          <w:kern w:val="0"/>
          <w14:ligatures w14:val="none"/>
        </w:rPr>
        <w:br/>
        <w:t>• Assign targeted practice</w:t>
      </w:r>
      <w:r w:rsidRPr="007F49E8">
        <w:rPr>
          <w:rFonts w:eastAsia="Times New Roman" w:cs="Segoe UI"/>
          <w:kern w:val="0"/>
          <w14:ligatures w14:val="none"/>
        </w:rPr>
        <w:br/>
        <w:t>• Update mastery records after reassessment</w:t>
      </w:r>
    </w:p>
    <w:p w14:paraId="34A46F76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F49E8">
        <w:rPr>
          <w:rFonts w:eastAsia="Times New Roman" w:cs="Segoe UI"/>
          <w:b/>
          <w:bCs/>
          <w:kern w:val="0"/>
          <w14:ligatures w14:val="none"/>
        </w:rPr>
        <w:t>Academic Integrity Expectations</w:t>
      </w:r>
    </w:p>
    <w:p w14:paraId="2354DFFB" w14:textId="7777777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F49E8">
        <w:rPr>
          <w:rFonts w:eastAsia="Times New Roman" w:cs="Segoe UI"/>
          <w:kern w:val="0"/>
          <w14:ligatures w14:val="none"/>
        </w:rPr>
        <w:t>Students must demonstrate authentic learning. Dishonesty includes:</w:t>
      </w:r>
      <w:r w:rsidRPr="007F49E8">
        <w:rPr>
          <w:rFonts w:eastAsia="Times New Roman" w:cs="Segoe UI"/>
          <w:kern w:val="0"/>
          <w14:ligatures w14:val="none"/>
        </w:rPr>
        <w:br/>
        <w:t>• Copying work</w:t>
      </w:r>
      <w:r w:rsidRPr="007F49E8">
        <w:rPr>
          <w:rFonts w:eastAsia="Times New Roman" w:cs="Segoe UI"/>
          <w:kern w:val="0"/>
          <w14:ligatures w14:val="none"/>
        </w:rPr>
        <w:br/>
        <w:t>• Using AI dishonestly</w:t>
      </w:r>
      <w:r w:rsidRPr="007F49E8">
        <w:rPr>
          <w:rFonts w:eastAsia="Times New Roman" w:cs="Segoe UI"/>
          <w:kern w:val="0"/>
          <w14:ligatures w14:val="none"/>
        </w:rPr>
        <w:br/>
        <w:t>• Sharing test items</w:t>
      </w:r>
      <w:r w:rsidRPr="007F49E8">
        <w:rPr>
          <w:rFonts w:eastAsia="Times New Roman" w:cs="Segoe UI"/>
          <w:kern w:val="0"/>
          <w14:ligatures w14:val="none"/>
        </w:rPr>
        <w:br/>
        <w:t>• Using unauthorized resources</w:t>
      </w:r>
      <w:r w:rsidRPr="007F49E8">
        <w:rPr>
          <w:rFonts w:eastAsia="Times New Roman" w:cs="Segoe UI"/>
          <w:kern w:val="0"/>
          <w14:ligatures w14:val="none"/>
        </w:rPr>
        <w:br/>
        <w:t>• Submitting work not their own</w:t>
      </w:r>
    </w:p>
    <w:p w14:paraId="7EF5576D" w14:textId="200F5AC7" w:rsidR="007F49E8" w:rsidRPr="007F49E8" w:rsidRDefault="007F49E8" w:rsidP="007F49E8">
      <w:pPr>
        <w:tabs>
          <w:tab w:val="left" w:pos="360"/>
        </w:tabs>
        <w:spacing w:before="100" w:beforeAutospacing="1" w:after="100" w:afterAutospacing="1" w:line="360" w:lineRule="auto"/>
        <w:ind w:left="270"/>
      </w:pPr>
      <w:r w:rsidRPr="007F49E8">
        <w:rPr>
          <w:rFonts w:eastAsia="Times New Roman" w:cs="Segoe UI"/>
          <w:kern w:val="0"/>
          <w14:ligatures w14:val="none"/>
        </w:rPr>
        <w:t>Consequences may include re-teaching, redo requirements, parent meetings, or hybrid testing.</w:t>
      </w:r>
    </w:p>
    <w:sectPr w:rsidR="007F49E8" w:rsidRPr="007F49E8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A54D5" w14:textId="77777777" w:rsidR="002106CD" w:rsidRDefault="002106CD" w:rsidP="00975C7B">
      <w:pPr>
        <w:spacing w:after="0" w:line="240" w:lineRule="auto"/>
      </w:pPr>
      <w:r>
        <w:separator/>
      </w:r>
    </w:p>
  </w:endnote>
  <w:endnote w:type="continuationSeparator" w:id="0">
    <w:p w14:paraId="0B5120A3" w14:textId="77777777" w:rsidR="002106CD" w:rsidRDefault="002106C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2F3B2" w14:textId="77777777" w:rsidR="002106CD" w:rsidRDefault="002106CD" w:rsidP="00975C7B">
      <w:pPr>
        <w:spacing w:after="0" w:line="240" w:lineRule="auto"/>
      </w:pPr>
      <w:r>
        <w:separator/>
      </w:r>
    </w:p>
  </w:footnote>
  <w:footnote w:type="continuationSeparator" w:id="0">
    <w:p w14:paraId="618EBF9B" w14:textId="77777777" w:rsidR="002106CD" w:rsidRDefault="002106C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2771F"/>
    <w:rsid w:val="002106CD"/>
    <w:rsid w:val="002D017A"/>
    <w:rsid w:val="00327475"/>
    <w:rsid w:val="004462BE"/>
    <w:rsid w:val="00585C9C"/>
    <w:rsid w:val="007F49E8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5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2026-01-29T16:28:00Z</dcterms:modified>
</cp:coreProperties>
</file>