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E2F8" w14:textId="5BE172F2" w:rsidR="00594259" w:rsidRPr="00594259" w:rsidRDefault="00594259" w:rsidP="00594259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594259">
        <w:rPr>
          <w:rFonts w:eastAsia="Times New Roman" w:cs="Times New Roman"/>
          <w:b/>
          <w:bCs/>
          <w:kern w:val="0"/>
          <w14:ligatures w14:val="none"/>
        </w:rPr>
        <w:t>RECORD RETENTION</w:t>
      </w:r>
    </w:p>
    <w:p w14:paraId="02763551" w14:textId="77777777" w:rsidR="00594259" w:rsidRPr="00594259" w:rsidRDefault="00594259" w:rsidP="00594259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b/>
          <w:bCs/>
          <w:kern w:val="0"/>
          <w14:ligatures w14:val="none"/>
        </w:rPr>
        <w:t>Retention Schedule</w:t>
      </w:r>
      <w:r w:rsidRPr="00594259">
        <w:rPr>
          <w:rFonts w:eastAsia="Times New Roman" w:cs="Times New Roman"/>
          <w:kern w:val="0"/>
          <w14:ligatures w14:val="none"/>
        </w:rPr>
        <w:br/>
        <w:t>Records are retained in accordance with state and federal requirements:</w:t>
      </w:r>
    </w:p>
    <w:p w14:paraId="0BE8033A" w14:textId="77777777" w:rsidR="00594259" w:rsidRPr="00594259" w:rsidRDefault="00594259" w:rsidP="0059425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Academic records: Permanent</w:t>
      </w:r>
    </w:p>
    <w:p w14:paraId="5ED06E49" w14:textId="77777777" w:rsidR="00594259" w:rsidRPr="00594259" w:rsidRDefault="00594259" w:rsidP="0059425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Attendance records: 5–7 years</w:t>
      </w:r>
    </w:p>
    <w:p w14:paraId="7D23C969" w14:textId="77777777" w:rsidR="00594259" w:rsidRPr="00594259" w:rsidRDefault="00594259" w:rsidP="0059425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Discipline records: 3–5 years</w:t>
      </w:r>
    </w:p>
    <w:p w14:paraId="60F2CF6F" w14:textId="77777777" w:rsidR="00594259" w:rsidRPr="00594259" w:rsidRDefault="00594259" w:rsidP="0059425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Financial and voucher records: 7 years</w:t>
      </w:r>
    </w:p>
    <w:p w14:paraId="5E0CACC4" w14:textId="77777777" w:rsidR="00594259" w:rsidRPr="00594259" w:rsidRDefault="00594259" w:rsidP="0059425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Audit reports: Permanent</w:t>
      </w:r>
    </w:p>
    <w:p w14:paraId="274CB412" w14:textId="77777777" w:rsidR="00594259" w:rsidRPr="00594259" w:rsidRDefault="00594259" w:rsidP="0059425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Personnel files: 7 years after separation</w:t>
      </w:r>
    </w:p>
    <w:p w14:paraId="44A4DA59" w14:textId="77777777" w:rsidR="00594259" w:rsidRPr="00594259" w:rsidRDefault="00594259" w:rsidP="0059425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Incident and safety reports: 7 years</w:t>
      </w:r>
    </w:p>
    <w:p w14:paraId="035970F0" w14:textId="77777777" w:rsidR="00594259" w:rsidRPr="00594259" w:rsidRDefault="00594259" w:rsidP="00594259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Emails: 3–5 years based on category</w:t>
      </w:r>
    </w:p>
    <w:p w14:paraId="194E4A2F" w14:textId="77777777" w:rsidR="00594259" w:rsidRPr="00594259" w:rsidRDefault="00594259" w:rsidP="00594259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b/>
          <w:bCs/>
          <w:kern w:val="0"/>
          <w14:ligatures w14:val="none"/>
        </w:rPr>
        <w:t>Secure Disposal</w:t>
      </w:r>
      <w:r w:rsidRPr="00594259">
        <w:rPr>
          <w:rFonts w:eastAsia="Times New Roman" w:cs="Times New Roman"/>
          <w:kern w:val="0"/>
          <w14:ligatures w14:val="none"/>
        </w:rPr>
        <w:br/>
        <w:t>At the end of the retention period:</w:t>
      </w:r>
    </w:p>
    <w:p w14:paraId="6B8099E1" w14:textId="77777777" w:rsidR="00594259" w:rsidRPr="00594259" w:rsidRDefault="00594259" w:rsidP="00594259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Paper records are shredded</w:t>
      </w:r>
    </w:p>
    <w:p w14:paraId="3F9C3E68" w14:textId="77777777" w:rsidR="00594259" w:rsidRPr="00594259" w:rsidRDefault="00594259" w:rsidP="00594259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Digital records are securely erased</w:t>
      </w:r>
    </w:p>
    <w:p w14:paraId="6812E462" w14:textId="77777777" w:rsidR="00594259" w:rsidRPr="00594259" w:rsidRDefault="00594259" w:rsidP="00594259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Devices are wiped according to IT protocols</w:t>
      </w:r>
    </w:p>
    <w:p w14:paraId="37D0842E" w14:textId="77777777" w:rsidR="00594259" w:rsidRPr="00594259" w:rsidRDefault="00594259" w:rsidP="00594259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Disposal actions are logged and verified</w:t>
      </w:r>
    </w:p>
    <w:p w14:paraId="556BA6DC" w14:textId="77777777" w:rsidR="00594259" w:rsidRPr="00594259" w:rsidRDefault="00594259" w:rsidP="00594259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594259">
        <w:rPr>
          <w:rFonts w:eastAsia="Times New Roman" w:cs="Times New Roman"/>
          <w:kern w:val="0"/>
          <w14:ligatures w14:val="none"/>
        </w:rPr>
        <w:t>Unauthorized destruction or removal of records is prohibited.</w:t>
      </w:r>
    </w:p>
    <w:p w14:paraId="43C3DD4D" w14:textId="77777777" w:rsidR="00975C7B" w:rsidRPr="00594259" w:rsidRDefault="00975C7B" w:rsidP="00594259">
      <w:pPr>
        <w:spacing w:line="360" w:lineRule="auto"/>
        <w:ind w:left="450"/>
        <w:jc w:val="both"/>
      </w:pPr>
    </w:p>
    <w:sectPr w:rsidR="00975C7B" w:rsidRPr="00594259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195CD" w14:textId="77777777" w:rsidR="005B7B7C" w:rsidRDefault="005B7B7C" w:rsidP="00975C7B">
      <w:pPr>
        <w:spacing w:after="0" w:line="240" w:lineRule="auto"/>
      </w:pPr>
      <w:r>
        <w:separator/>
      </w:r>
    </w:p>
  </w:endnote>
  <w:endnote w:type="continuationSeparator" w:id="0">
    <w:p w14:paraId="30463F91" w14:textId="77777777" w:rsidR="005B7B7C" w:rsidRDefault="005B7B7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CA617" w14:textId="77777777" w:rsidR="005B7B7C" w:rsidRDefault="005B7B7C" w:rsidP="00975C7B">
      <w:pPr>
        <w:spacing w:after="0" w:line="240" w:lineRule="auto"/>
      </w:pPr>
      <w:r>
        <w:separator/>
      </w:r>
    </w:p>
  </w:footnote>
  <w:footnote w:type="continuationSeparator" w:id="0">
    <w:p w14:paraId="2B3F660C" w14:textId="77777777" w:rsidR="005B7B7C" w:rsidRDefault="005B7B7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C0D47"/>
    <w:multiLevelType w:val="multilevel"/>
    <w:tmpl w:val="0A6C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9B0DE5"/>
    <w:multiLevelType w:val="multilevel"/>
    <w:tmpl w:val="58CC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8574564">
    <w:abstractNumId w:val="0"/>
  </w:num>
  <w:num w:numId="2" w16cid:durableId="1818716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594259"/>
    <w:rsid w:val="005B7B7C"/>
    <w:rsid w:val="0093091E"/>
    <w:rsid w:val="00975C7B"/>
    <w:rsid w:val="00A85CB7"/>
    <w:rsid w:val="00A958D5"/>
    <w:rsid w:val="00AE0D6B"/>
    <w:rsid w:val="00B951AD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6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2026-01-30T15:41:00Z</dcterms:modified>
</cp:coreProperties>
</file>