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7C16AE" w14:textId="546266A6" w:rsidR="00861A58" w:rsidRPr="00861A58" w:rsidRDefault="00861A58" w:rsidP="00861A58">
      <w:pPr>
        <w:spacing w:before="100" w:beforeAutospacing="1" w:after="100" w:afterAutospacing="1" w:line="276" w:lineRule="auto"/>
        <w:ind w:left="360"/>
        <w:outlineLvl w:val="0"/>
        <w:rPr>
          <w:rFonts w:eastAsia="Times New Roman" w:cs="Segoe UI"/>
          <w:b/>
          <w:bCs/>
          <w:kern w:val="36"/>
          <w14:ligatures w14:val="none"/>
        </w:rPr>
      </w:pPr>
      <w:r w:rsidRPr="00861A58">
        <w:rPr>
          <w:rFonts w:eastAsia="Times New Roman" w:cs="Segoe UI"/>
          <w:b/>
          <w:bCs/>
          <w:kern w:val="36"/>
          <w14:ligatures w14:val="none"/>
        </w:rPr>
        <w:t>REPORTING REQUIREMENTS</w:t>
      </w:r>
    </w:p>
    <w:p w14:paraId="257ECD28" w14:textId="77777777" w:rsidR="00861A58" w:rsidRPr="00861A58" w:rsidRDefault="00861A58" w:rsidP="00861A58">
      <w:pPr>
        <w:spacing w:before="100" w:beforeAutospacing="1" w:after="100" w:afterAutospacing="1" w:line="276" w:lineRule="auto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861A58">
        <w:rPr>
          <w:rFonts w:eastAsia="Times New Roman" w:cs="Segoe UI"/>
          <w:b/>
          <w:bCs/>
          <w:kern w:val="0"/>
          <w14:ligatures w14:val="none"/>
        </w:rPr>
        <w:t>Incident Reporting</w:t>
      </w:r>
    </w:p>
    <w:p w14:paraId="0C913700" w14:textId="77777777" w:rsidR="00861A58" w:rsidRPr="00861A58" w:rsidRDefault="00861A58" w:rsidP="00861A58">
      <w:pPr>
        <w:spacing w:before="100" w:beforeAutospacing="1" w:after="100" w:afterAutospacing="1" w:line="276" w:lineRule="auto"/>
        <w:ind w:left="360"/>
        <w:rPr>
          <w:rFonts w:eastAsia="Times New Roman" w:cs="Segoe UI"/>
          <w:kern w:val="0"/>
          <w14:ligatures w14:val="none"/>
        </w:rPr>
      </w:pPr>
      <w:r w:rsidRPr="00861A58">
        <w:rPr>
          <w:rFonts w:eastAsia="Times New Roman" w:cs="Segoe UI"/>
          <w:kern w:val="0"/>
          <w14:ligatures w14:val="none"/>
        </w:rPr>
        <w:t xml:space="preserve">All staff must report within </w:t>
      </w:r>
      <w:r w:rsidRPr="00861A58">
        <w:rPr>
          <w:rFonts w:eastAsia="Times New Roman" w:cs="Segoe UI"/>
          <w:b/>
          <w:bCs/>
          <w:kern w:val="0"/>
          <w14:ligatures w14:val="none"/>
        </w:rPr>
        <w:t>24 hours</w:t>
      </w:r>
      <w:r w:rsidRPr="00861A58">
        <w:rPr>
          <w:rFonts w:eastAsia="Times New Roman" w:cs="Segoe UI"/>
          <w:kern w:val="0"/>
          <w14:ligatures w14:val="none"/>
        </w:rPr>
        <w:t xml:space="preserve"> (immediately if urgent):</w:t>
      </w:r>
      <w:r w:rsidRPr="00861A58">
        <w:rPr>
          <w:rFonts w:eastAsia="Times New Roman" w:cs="Segoe UI"/>
          <w:kern w:val="0"/>
          <w14:ligatures w14:val="none"/>
        </w:rPr>
        <w:br/>
        <w:t>• Injuries</w:t>
      </w:r>
      <w:r w:rsidRPr="00861A58">
        <w:rPr>
          <w:rFonts w:eastAsia="Times New Roman" w:cs="Segoe UI"/>
          <w:kern w:val="0"/>
          <w14:ligatures w14:val="none"/>
        </w:rPr>
        <w:br/>
        <w:t>• Unsafe conditions</w:t>
      </w:r>
      <w:r w:rsidRPr="00861A58">
        <w:rPr>
          <w:rFonts w:eastAsia="Times New Roman" w:cs="Segoe UI"/>
          <w:kern w:val="0"/>
          <w14:ligatures w14:val="none"/>
        </w:rPr>
        <w:br/>
        <w:t>• Technology/security breaches</w:t>
      </w:r>
      <w:r w:rsidRPr="00861A58">
        <w:rPr>
          <w:rFonts w:eastAsia="Times New Roman" w:cs="Segoe UI"/>
          <w:kern w:val="0"/>
          <w14:ligatures w14:val="none"/>
        </w:rPr>
        <w:br/>
        <w:t>• Policy violations</w:t>
      </w:r>
      <w:r w:rsidRPr="00861A58">
        <w:rPr>
          <w:rFonts w:eastAsia="Times New Roman" w:cs="Segoe UI"/>
          <w:kern w:val="0"/>
          <w14:ligatures w14:val="none"/>
        </w:rPr>
        <w:br/>
        <w:t>• Bullying or harassment</w:t>
      </w:r>
      <w:r w:rsidRPr="00861A58">
        <w:rPr>
          <w:rFonts w:eastAsia="Times New Roman" w:cs="Segoe UI"/>
          <w:kern w:val="0"/>
          <w14:ligatures w14:val="none"/>
        </w:rPr>
        <w:br/>
        <w:t>• Threats or safety concerns</w:t>
      </w:r>
      <w:r w:rsidRPr="00861A58">
        <w:rPr>
          <w:rFonts w:eastAsia="Times New Roman" w:cs="Segoe UI"/>
          <w:kern w:val="0"/>
          <w14:ligatures w14:val="none"/>
        </w:rPr>
        <w:br/>
        <w:t>• Suspected abuse or neglect</w:t>
      </w:r>
    </w:p>
    <w:p w14:paraId="39F7A8B5" w14:textId="77777777" w:rsidR="00861A58" w:rsidRPr="00861A58" w:rsidRDefault="00861A58" w:rsidP="00861A58">
      <w:pPr>
        <w:spacing w:before="100" w:beforeAutospacing="1" w:after="100" w:afterAutospacing="1" w:line="276" w:lineRule="auto"/>
        <w:ind w:left="36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861A58">
        <w:rPr>
          <w:rFonts w:eastAsia="Times New Roman" w:cs="Segoe UI"/>
          <w:b/>
          <w:bCs/>
          <w:kern w:val="0"/>
          <w14:ligatures w14:val="none"/>
        </w:rPr>
        <w:t>Risk Assessment &amp; Documentation</w:t>
      </w:r>
    </w:p>
    <w:p w14:paraId="6D0FF9F3" w14:textId="77777777" w:rsidR="00861A58" w:rsidRPr="00861A58" w:rsidRDefault="00861A58" w:rsidP="00861A58">
      <w:pPr>
        <w:spacing w:before="100" w:beforeAutospacing="1" w:after="100" w:afterAutospacing="1" w:line="276" w:lineRule="auto"/>
        <w:ind w:left="360"/>
        <w:rPr>
          <w:rFonts w:eastAsia="Times New Roman" w:cs="Segoe UI"/>
          <w:kern w:val="0"/>
          <w14:ligatures w14:val="none"/>
        </w:rPr>
      </w:pPr>
      <w:r w:rsidRPr="00861A58">
        <w:rPr>
          <w:rFonts w:eastAsia="Times New Roman" w:cs="Segoe UI"/>
          <w:kern w:val="0"/>
          <w14:ligatures w14:val="none"/>
        </w:rPr>
        <w:t>Annual risk assessments evaluate:</w:t>
      </w:r>
      <w:r w:rsidRPr="00861A58">
        <w:rPr>
          <w:rFonts w:eastAsia="Times New Roman" w:cs="Segoe UI"/>
          <w:kern w:val="0"/>
          <w14:ligatures w14:val="none"/>
        </w:rPr>
        <w:br/>
        <w:t>• Physical safety</w:t>
      </w:r>
      <w:r w:rsidRPr="00861A58">
        <w:rPr>
          <w:rFonts w:eastAsia="Times New Roman" w:cs="Segoe UI"/>
          <w:kern w:val="0"/>
          <w14:ligatures w14:val="none"/>
        </w:rPr>
        <w:br/>
        <w:t>• Cybersecurity vulnerabilities</w:t>
      </w:r>
      <w:r w:rsidRPr="00861A58">
        <w:rPr>
          <w:rFonts w:eastAsia="Times New Roman" w:cs="Segoe UI"/>
          <w:kern w:val="0"/>
          <w14:ligatures w14:val="none"/>
        </w:rPr>
        <w:br/>
        <w:t>• Legal compliance gaps</w:t>
      </w:r>
      <w:r w:rsidRPr="00861A58">
        <w:rPr>
          <w:rFonts w:eastAsia="Times New Roman" w:cs="Segoe UI"/>
          <w:kern w:val="0"/>
          <w14:ligatures w14:val="none"/>
        </w:rPr>
        <w:br/>
        <w:t>• Financial risks</w:t>
      </w:r>
      <w:r w:rsidRPr="00861A58">
        <w:rPr>
          <w:rFonts w:eastAsia="Times New Roman" w:cs="Segoe UI"/>
          <w:kern w:val="0"/>
          <w14:ligatures w14:val="none"/>
        </w:rPr>
        <w:br/>
        <w:t>• Insurance sufficiency</w:t>
      </w:r>
      <w:r w:rsidRPr="00861A58">
        <w:rPr>
          <w:rFonts w:eastAsia="Times New Roman" w:cs="Segoe UI"/>
          <w:kern w:val="0"/>
          <w14:ligatures w14:val="none"/>
        </w:rPr>
        <w:br/>
        <w:t>• Staff capacity risks</w:t>
      </w:r>
      <w:r w:rsidRPr="00861A58">
        <w:rPr>
          <w:rFonts w:eastAsia="Times New Roman" w:cs="Segoe UI"/>
          <w:kern w:val="0"/>
          <w14:ligatures w14:val="none"/>
        </w:rPr>
        <w:br/>
        <w:t>• Crisis preparedness</w:t>
      </w:r>
    </w:p>
    <w:p w14:paraId="18F4C316" w14:textId="77777777" w:rsidR="00861A58" w:rsidRPr="00861A58" w:rsidRDefault="00861A58" w:rsidP="00861A58">
      <w:pPr>
        <w:spacing w:before="100" w:beforeAutospacing="1" w:after="100" w:afterAutospacing="1" w:line="276" w:lineRule="auto"/>
        <w:ind w:left="360"/>
        <w:rPr>
          <w:rFonts w:eastAsia="Times New Roman" w:cs="Segoe UI"/>
          <w:kern w:val="0"/>
          <w14:ligatures w14:val="none"/>
        </w:rPr>
      </w:pPr>
      <w:r w:rsidRPr="00861A58">
        <w:rPr>
          <w:rFonts w:eastAsia="Times New Roman" w:cs="Segoe UI"/>
          <w:kern w:val="0"/>
          <w14:ligatures w14:val="none"/>
        </w:rPr>
        <w:t>Documentation includes:</w:t>
      </w:r>
      <w:r w:rsidRPr="00861A58">
        <w:rPr>
          <w:rFonts w:eastAsia="Times New Roman" w:cs="Segoe UI"/>
          <w:kern w:val="0"/>
          <w14:ligatures w14:val="none"/>
        </w:rPr>
        <w:br/>
        <w:t>• Risk mitigation plans</w:t>
      </w:r>
      <w:r w:rsidRPr="00861A58">
        <w:rPr>
          <w:rFonts w:eastAsia="Times New Roman" w:cs="Segoe UI"/>
          <w:kern w:val="0"/>
          <w14:ligatures w14:val="none"/>
        </w:rPr>
        <w:br/>
        <w:t>• Incident logs</w:t>
      </w:r>
      <w:r w:rsidRPr="00861A58">
        <w:rPr>
          <w:rFonts w:eastAsia="Times New Roman" w:cs="Segoe UI"/>
          <w:kern w:val="0"/>
          <w14:ligatures w14:val="none"/>
        </w:rPr>
        <w:br/>
        <w:t>• Compliance records</w:t>
      </w:r>
      <w:r w:rsidRPr="00861A58">
        <w:rPr>
          <w:rFonts w:eastAsia="Times New Roman" w:cs="Segoe UI"/>
          <w:kern w:val="0"/>
          <w14:ligatures w14:val="none"/>
        </w:rPr>
        <w:br/>
        <w:t>• Safety drill documentation</w:t>
      </w:r>
    </w:p>
    <w:p w14:paraId="43C3DD4D" w14:textId="77777777" w:rsidR="00975C7B" w:rsidRPr="00861A58" w:rsidRDefault="00975C7B" w:rsidP="00861A58">
      <w:pPr>
        <w:spacing w:line="276" w:lineRule="auto"/>
        <w:ind w:left="360"/>
        <w:jc w:val="both"/>
      </w:pPr>
    </w:p>
    <w:sectPr w:rsidR="00975C7B" w:rsidRPr="00861A58" w:rsidSect="00975C7B">
      <w:headerReference w:type="default" r:id="rId6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64A680" w14:textId="77777777" w:rsidR="005079CE" w:rsidRDefault="005079CE" w:rsidP="00975C7B">
      <w:pPr>
        <w:spacing w:after="0" w:line="240" w:lineRule="auto"/>
      </w:pPr>
      <w:r>
        <w:separator/>
      </w:r>
    </w:p>
  </w:endnote>
  <w:endnote w:type="continuationSeparator" w:id="0">
    <w:p w14:paraId="04174099" w14:textId="77777777" w:rsidR="005079CE" w:rsidRDefault="005079CE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365DE" w14:textId="77777777" w:rsidR="005079CE" w:rsidRDefault="005079CE" w:rsidP="00975C7B">
      <w:pPr>
        <w:spacing w:after="0" w:line="240" w:lineRule="auto"/>
      </w:pPr>
      <w:r>
        <w:separator/>
      </w:r>
    </w:p>
  </w:footnote>
  <w:footnote w:type="continuationSeparator" w:id="0">
    <w:p w14:paraId="470A46CF" w14:textId="77777777" w:rsidR="005079CE" w:rsidRDefault="005079CE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079CE"/>
    <w:rsid w:val="00585C9C"/>
    <w:rsid w:val="006508D7"/>
    <w:rsid w:val="00861A58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65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45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69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50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29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35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2026-01-29T16:50:00Z</dcterms:modified>
</cp:coreProperties>
</file>